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41FADA28" w:rsidR="00CF48D8" w:rsidRPr="00292E2D" w:rsidRDefault="009B2352" w:rsidP="00AB49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Jak rozumieć teksty biblijne</w:t>
      </w:r>
    </w:p>
    <w:p w14:paraId="41E0D1D0" w14:textId="413B646A" w:rsidR="00CF48D8" w:rsidRPr="00292E2D" w:rsidRDefault="00CF48D8" w:rsidP="00CF48D8">
      <w:pPr>
        <w:rPr>
          <w:rFonts w:ascii="Times New Roman" w:hAnsi="Times New Roman" w:cs="Times New Roman"/>
          <w:sz w:val="28"/>
          <w:szCs w:val="28"/>
        </w:rPr>
      </w:pPr>
      <w:r w:rsidRPr="00292E2D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9B2352" w:rsidRPr="009B2352">
        <w:rPr>
          <w:rFonts w:ascii="Times New Roman" w:hAnsi="Times New Roman" w:cs="Times New Roman"/>
          <w:sz w:val="28"/>
          <w:szCs w:val="28"/>
        </w:rPr>
        <w:t>Rozwijanie umiejętności poprawnego interpretowania fragmentów biblijnych</w:t>
      </w:r>
      <w:r w:rsidR="009B2352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1F190D68" w:rsidR="00CF48D8" w:rsidRPr="00292E2D" w:rsidRDefault="00CF48D8" w:rsidP="00CF48D8">
      <w:pPr>
        <w:rPr>
          <w:rFonts w:ascii="Times New Roman" w:hAnsi="Times New Roman" w:cs="Times New Roman"/>
          <w:sz w:val="28"/>
          <w:szCs w:val="28"/>
        </w:rPr>
      </w:pPr>
      <w:r w:rsidRPr="00292E2D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292E2D">
        <w:rPr>
          <w:rFonts w:ascii="Times New Roman" w:hAnsi="Times New Roman" w:cs="Times New Roman"/>
          <w:sz w:val="28"/>
          <w:szCs w:val="28"/>
        </w:rPr>
        <w:t xml:space="preserve"> sprzęt multimedialny, podręcznik</w:t>
      </w:r>
      <w:r w:rsidR="007B34BE" w:rsidRPr="00292E2D">
        <w:rPr>
          <w:rFonts w:ascii="Times New Roman" w:hAnsi="Times New Roman" w:cs="Times New Roman"/>
          <w:sz w:val="28"/>
          <w:szCs w:val="28"/>
        </w:rPr>
        <w:t xml:space="preserve">, egzemplarze </w:t>
      </w:r>
      <w:r w:rsidR="00292E2D" w:rsidRPr="00292E2D">
        <w:rPr>
          <w:rFonts w:ascii="Times New Roman" w:hAnsi="Times New Roman" w:cs="Times New Roman"/>
          <w:sz w:val="28"/>
          <w:szCs w:val="28"/>
        </w:rPr>
        <w:t>Pisma Świętego dla</w:t>
      </w:r>
      <w:r w:rsidR="009B2352">
        <w:rPr>
          <w:rFonts w:ascii="Times New Roman" w:hAnsi="Times New Roman" w:cs="Times New Roman"/>
          <w:sz w:val="28"/>
          <w:szCs w:val="28"/>
        </w:rPr>
        <w:t xml:space="preserve"> par</w:t>
      </w:r>
      <w:r w:rsidR="007B34BE" w:rsidRPr="00292E2D">
        <w:rPr>
          <w:rFonts w:ascii="Times New Roman" w:hAnsi="Times New Roman" w:cs="Times New Roman"/>
          <w:sz w:val="28"/>
          <w:szCs w:val="28"/>
        </w:rPr>
        <w:t xml:space="preserve">, </w:t>
      </w:r>
      <w:r w:rsidR="009B2352">
        <w:rPr>
          <w:rFonts w:ascii="Times New Roman" w:hAnsi="Times New Roman" w:cs="Times New Roman"/>
          <w:sz w:val="28"/>
          <w:szCs w:val="28"/>
        </w:rPr>
        <w:t xml:space="preserve">karty pracy dla uczniów, </w:t>
      </w:r>
      <w:r w:rsidR="00292E2D" w:rsidRPr="00292E2D">
        <w:rPr>
          <w:rFonts w:ascii="Times New Roman" w:hAnsi="Times New Roman" w:cs="Times New Roman"/>
          <w:sz w:val="28"/>
          <w:szCs w:val="28"/>
        </w:rPr>
        <w:t>plik prezentacji.</w:t>
      </w:r>
    </w:p>
    <w:p w14:paraId="525D648F" w14:textId="5FB76229" w:rsidR="00880C32" w:rsidRPr="00292E2D" w:rsidRDefault="00CF48D8" w:rsidP="00EF043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92E2D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5F3C001F" w14:textId="6D294275" w:rsidR="009B2352" w:rsidRDefault="00CF48D8" w:rsidP="007B34B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92E2D">
        <w:rPr>
          <w:rFonts w:ascii="Times New Roman" w:hAnsi="Times New Roman" w:cs="Times New Roman"/>
          <w:sz w:val="28"/>
          <w:szCs w:val="28"/>
        </w:rPr>
        <w:t>Modlitwa</w:t>
      </w:r>
      <w:r w:rsidR="009B2352">
        <w:rPr>
          <w:rFonts w:ascii="Times New Roman" w:hAnsi="Times New Roman" w:cs="Times New Roman"/>
          <w:sz w:val="28"/>
          <w:szCs w:val="28"/>
        </w:rPr>
        <w:t xml:space="preserve"> z podręcznika</w:t>
      </w:r>
      <w:r w:rsidR="001428DA">
        <w:rPr>
          <w:rFonts w:ascii="Times New Roman" w:hAnsi="Times New Roman" w:cs="Times New Roman"/>
          <w:sz w:val="28"/>
          <w:szCs w:val="28"/>
        </w:rPr>
        <w:t xml:space="preserve"> (s.33)</w:t>
      </w:r>
      <w:r w:rsidR="009B2352">
        <w:rPr>
          <w:rFonts w:ascii="Times New Roman" w:hAnsi="Times New Roman" w:cs="Times New Roman"/>
          <w:sz w:val="28"/>
          <w:szCs w:val="28"/>
        </w:rPr>
        <w:t xml:space="preserve"> lub z prezentacji.</w:t>
      </w:r>
    </w:p>
    <w:p w14:paraId="29091545" w14:textId="42200CC9" w:rsidR="0022040C" w:rsidRPr="00292E2D" w:rsidRDefault="009B2352" w:rsidP="007B34B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CF48D8" w:rsidRPr="00292E2D">
        <w:rPr>
          <w:rFonts w:ascii="Times New Roman" w:hAnsi="Times New Roman" w:cs="Times New Roman"/>
          <w:sz w:val="28"/>
          <w:szCs w:val="28"/>
        </w:rPr>
        <w:t>becność</w:t>
      </w:r>
      <w:r w:rsidR="003304CF" w:rsidRPr="00292E2D">
        <w:rPr>
          <w:rFonts w:ascii="Times New Roman" w:hAnsi="Times New Roman" w:cs="Times New Roman"/>
          <w:sz w:val="28"/>
          <w:szCs w:val="28"/>
        </w:rPr>
        <w:t>, ogłoszenia</w:t>
      </w:r>
      <w:r>
        <w:rPr>
          <w:rFonts w:ascii="Times New Roman" w:hAnsi="Times New Roman" w:cs="Times New Roman"/>
          <w:sz w:val="28"/>
          <w:szCs w:val="28"/>
        </w:rPr>
        <w:t>, temat.</w:t>
      </w:r>
    </w:p>
    <w:p w14:paraId="5A487D12" w14:textId="07137AC4" w:rsidR="00CF48D8" w:rsidRPr="00292E2D" w:rsidRDefault="0022040C" w:rsidP="0022040C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92E2D">
        <w:rPr>
          <w:rFonts w:ascii="Times New Roman" w:hAnsi="Times New Roman" w:cs="Times New Roman"/>
          <w:sz w:val="28"/>
          <w:szCs w:val="28"/>
        </w:rPr>
        <w:t xml:space="preserve">Sprawdzenie zadania: </w:t>
      </w:r>
      <w:r w:rsidR="009B2352">
        <w:rPr>
          <w:rFonts w:ascii="Times New Roman" w:hAnsi="Times New Roman" w:cs="Times New Roman"/>
          <w:sz w:val="28"/>
          <w:szCs w:val="28"/>
        </w:rPr>
        <w:t>przekłady Biblii na język polski.</w:t>
      </w:r>
    </w:p>
    <w:p w14:paraId="5EECF3AF" w14:textId="5FDB09F7" w:rsidR="00C247A2" w:rsidRPr="00292E2D" w:rsidRDefault="00C247A2" w:rsidP="0022040C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2E2D">
        <w:rPr>
          <w:rFonts w:ascii="Times New Roman" w:hAnsi="Times New Roman" w:cs="Times New Roman"/>
          <w:sz w:val="28"/>
          <w:szCs w:val="28"/>
        </w:rPr>
        <w:t>Pytania z poprzedniej lekcji:</w:t>
      </w:r>
    </w:p>
    <w:p w14:paraId="4638A8CE" w14:textId="77777777" w:rsidR="009B2352" w:rsidRPr="00292E2D" w:rsidRDefault="009B2352" w:rsidP="009B2352">
      <w:pPr>
        <w:numPr>
          <w:ilvl w:val="0"/>
          <w:numId w:val="25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92E2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Wymień etapy powstawania Biblii chrześcijańskiej.</w:t>
      </w:r>
    </w:p>
    <w:p w14:paraId="06B0C519" w14:textId="77777777" w:rsidR="009B2352" w:rsidRPr="00292E2D" w:rsidRDefault="009B2352" w:rsidP="009B2352">
      <w:pPr>
        <w:numPr>
          <w:ilvl w:val="0"/>
          <w:numId w:val="25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92E2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Na jakie części dzieli się Pismo Święte?</w:t>
      </w:r>
    </w:p>
    <w:p w14:paraId="468616E4" w14:textId="77777777" w:rsidR="009B2352" w:rsidRPr="00292E2D" w:rsidRDefault="009B2352" w:rsidP="009B2352">
      <w:pPr>
        <w:numPr>
          <w:ilvl w:val="0"/>
          <w:numId w:val="25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92E2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 jakich językach napisano Biblię?</w:t>
      </w:r>
    </w:p>
    <w:p w14:paraId="2128F542" w14:textId="77777777" w:rsidR="009B2352" w:rsidRPr="00292E2D" w:rsidRDefault="009B2352" w:rsidP="009B2352">
      <w:pPr>
        <w:numPr>
          <w:ilvl w:val="0"/>
          <w:numId w:val="25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92E2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Co to są apokryfy?</w:t>
      </w:r>
    </w:p>
    <w:p w14:paraId="3B55A2F1" w14:textId="77777777" w:rsidR="009B2352" w:rsidRPr="00292E2D" w:rsidRDefault="009B2352" w:rsidP="009B2352">
      <w:pPr>
        <w:numPr>
          <w:ilvl w:val="0"/>
          <w:numId w:val="25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92E2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Co to są księgi deuterokanoniczne?</w:t>
      </w:r>
    </w:p>
    <w:p w14:paraId="5F58D9B5" w14:textId="77777777" w:rsidR="009B2352" w:rsidRPr="00292E2D" w:rsidRDefault="009B2352" w:rsidP="009B2352">
      <w:pPr>
        <w:numPr>
          <w:ilvl w:val="0"/>
          <w:numId w:val="25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92E2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Co to jest kanon Pisma Świętego?</w:t>
      </w:r>
    </w:p>
    <w:p w14:paraId="6EA4CCA4" w14:textId="77777777" w:rsidR="009B2352" w:rsidRPr="00292E2D" w:rsidRDefault="009B2352" w:rsidP="009B2352">
      <w:pPr>
        <w:numPr>
          <w:ilvl w:val="0"/>
          <w:numId w:val="25"/>
        </w:numPr>
        <w:spacing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92E2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Na czym polega natchnienie Pisma Świętego?</w:t>
      </w:r>
    </w:p>
    <w:p w14:paraId="679A695A" w14:textId="440DD80B" w:rsidR="009B2352" w:rsidRDefault="007B34BE" w:rsidP="0091217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92E2D">
        <w:rPr>
          <w:rFonts w:ascii="Times New Roman" w:hAnsi="Times New Roman" w:cs="Times New Roman"/>
          <w:sz w:val="28"/>
          <w:szCs w:val="28"/>
        </w:rPr>
        <w:t>Podręcznik: Dylematy młodego człowieka</w:t>
      </w:r>
      <w:r w:rsidR="001B0A2F">
        <w:rPr>
          <w:rFonts w:ascii="Times New Roman" w:hAnsi="Times New Roman" w:cs="Times New Roman"/>
          <w:sz w:val="28"/>
          <w:szCs w:val="28"/>
        </w:rPr>
        <w:t xml:space="preserve"> (s.31)</w:t>
      </w:r>
      <w:r w:rsidRPr="00292E2D">
        <w:rPr>
          <w:rFonts w:ascii="Times New Roman" w:hAnsi="Times New Roman" w:cs="Times New Roman"/>
          <w:sz w:val="28"/>
          <w:szCs w:val="28"/>
        </w:rPr>
        <w:t>.</w:t>
      </w:r>
      <w:r w:rsidR="00292E2D" w:rsidRPr="00292E2D">
        <w:rPr>
          <w:rFonts w:ascii="Times New Roman" w:hAnsi="Times New Roman" w:cs="Times New Roman"/>
          <w:sz w:val="28"/>
          <w:szCs w:val="28"/>
        </w:rPr>
        <w:t xml:space="preserve"> </w:t>
      </w:r>
      <w:r w:rsidR="009B2352">
        <w:rPr>
          <w:rFonts w:ascii="Times New Roman" w:hAnsi="Times New Roman" w:cs="Times New Roman"/>
          <w:sz w:val="28"/>
          <w:szCs w:val="28"/>
        </w:rPr>
        <w:t>Zad.1.</w:t>
      </w:r>
    </w:p>
    <w:p w14:paraId="48D16886" w14:textId="403FB89E" w:rsidR="00912176" w:rsidRDefault="009B2352" w:rsidP="0091217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Pogadanka, wnioski z opowiadania.</w:t>
      </w:r>
    </w:p>
    <w:p w14:paraId="7277BFCB" w14:textId="4CCE6371" w:rsidR="009B2352" w:rsidRDefault="009B2352" w:rsidP="0091217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Przełożenie wniosków na wskazówki do czytania Biblii.</w:t>
      </w:r>
    </w:p>
    <w:p w14:paraId="3AF4A9CC" w14:textId="4BFF8A7A" w:rsidR="009B2352" w:rsidRDefault="009B2352" w:rsidP="0091217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Podręcznik </w:t>
      </w:r>
      <w:r w:rsidR="001B0A2F">
        <w:rPr>
          <w:rFonts w:ascii="Times New Roman" w:hAnsi="Times New Roman" w:cs="Times New Roman"/>
          <w:sz w:val="28"/>
          <w:szCs w:val="28"/>
        </w:rPr>
        <w:t xml:space="preserve">(s.31-32) </w:t>
      </w:r>
      <w:r>
        <w:rPr>
          <w:rFonts w:ascii="Times New Roman" w:hAnsi="Times New Roman" w:cs="Times New Roman"/>
          <w:sz w:val="28"/>
          <w:szCs w:val="28"/>
        </w:rPr>
        <w:t>lub prezentacja (cz.1).</w:t>
      </w:r>
    </w:p>
    <w:p w14:paraId="2D99CAAF" w14:textId="6E515747" w:rsidR="009B2352" w:rsidRDefault="009B2352" w:rsidP="0091217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Odczytanie </w:t>
      </w:r>
      <w:r w:rsidRPr="009B2352">
        <w:rPr>
          <w:rFonts w:ascii="Times New Roman" w:hAnsi="Times New Roman" w:cs="Times New Roman"/>
          <w:sz w:val="28"/>
          <w:szCs w:val="28"/>
        </w:rPr>
        <w:t>J 15,1-11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D26993" w14:textId="3812322F" w:rsidR="009B2352" w:rsidRDefault="009B2352" w:rsidP="0091217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Zad.2. w parach (pierwsze pytania).</w:t>
      </w:r>
    </w:p>
    <w:p w14:paraId="3CF33845" w14:textId="2D1C0B18" w:rsidR="009B2352" w:rsidRDefault="009B2352" w:rsidP="009B2352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Mini-wykład o winorośli lub prezentacja (cz.2).</w:t>
      </w:r>
    </w:p>
    <w:p w14:paraId="27E25F47" w14:textId="0AA8953F" w:rsidR="009B2352" w:rsidRDefault="009B2352" w:rsidP="009B2352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Zad.2. (dokończenie).</w:t>
      </w:r>
    </w:p>
    <w:p w14:paraId="00725194" w14:textId="57A35EE9" w:rsidR="009B2352" w:rsidRDefault="009B2352" w:rsidP="009B2352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Podsumowanie nauczyciela.</w:t>
      </w:r>
    </w:p>
    <w:p w14:paraId="317CEB4F" w14:textId="6BDAF00D" w:rsidR="009B2352" w:rsidRPr="009B2352" w:rsidRDefault="009B2352" w:rsidP="009B2352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Zad.3.</w:t>
      </w:r>
    </w:p>
    <w:p w14:paraId="50DF6448" w14:textId="1C9D71F7" w:rsidR="00EA0524" w:rsidRPr="00292E2D" w:rsidRDefault="00EA0524" w:rsidP="00EA052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92E2D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541623DE" w14:textId="77777777" w:rsidR="001E368D" w:rsidRPr="001E368D" w:rsidRDefault="001E368D" w:rsidP="001E368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E368D">
        <w:rPr>
          <w:rFonts w:ascii="Times New Roman" w:eastAsia="Calibri" w:hAnsi="Times New Roman" w:cs="Times New Roman"/>
          <w:sz w:val="28"/>
          <w:szCs w:val="28"/>
        </w:rPr>
        <w:t>Teksty biblijne należy zawsze analizować z uwzględnieniem informacji o ich:</w:t>
      </w:r>
    </w:p>
    <w:p w14:paraId="706AEC57" w14:textId="259A6823" w:rsidR="001E368D" w:rsidRPr="001E368D" w:rsidRDefault="001E368D" w:rsidP="001E368D">
      <w:pPr>
        <w:pStyle w:val="Akapitzlist"/>
        <w:numPr>
          <w:ilvl w:val="0"/>
          <w:numId w:val="3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E368D">
        <w:rPr>
          <w:rFonts w:ascii="Times New Roman" w:eastAsia="Calibri" w:hAnsi="Times New Roman" w:cs="Times New Roman"/>
          <w:sz w:val="28"/>
          <w:szCs w:val="28"/>
        </w:rPr>
        <w:t>powstaniu i autorze</w:t>
      </w:r>
    </w:p>
    <w:p w14:paraId="50F9A6A3" w14:textId="1DD3EEA6" w:rsidR="001E368D" w:rsidRPr="001E368D" w:rsidRDefault="001E368D" w:rsidP="001E368D">
      <w:pPr>
        <w:pStyle w:val="Akapitzlist"/>
        <w:numPr>
          <w:ilvl w:val="0"/>
          <w:numId w:val="3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E368D">
        <w:rPr>
          <w:rFonts w:ascii="Times New Roman" w:eastAsia="Calibri" w:hAnsi="Times New Roman" w:cs="Times New Roman"/>
          <w:sz w:val="28"/>
          <w:szCs w:val="28"/>
        </w:rPr>
        <w:t>szerszym kontekście</w:t>
      </w:r>
    </w:p>
    <w:p w14:paraId="147A9DC0" w14:textId="6C713087" w:rsidR="001E368D" w:rsidRPr="001E368D" w:rsidRDefault="001E368D" w:rsidP="001E368D">
      <w:pPr>
        <w:pStyle w:val="Akapitzlist"/>
        <w:numPr>
          <w:ilvl w:val="0"/>
          <w:numId w:val="3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E368D">
        <w:rPr>
          <w:rFonts w:ascii="Times New Roman" w:eastAsia="Calibri" w:hAnsi="Times New Roman" w:cs="Times New Roman"/>
          <w:sz w:val="28"/>
          <w:szCs w:val="28"/>
        </w:rPr>
        <w:t>gatunku literackim</w:t>
      </w:r>
    </w:p>
    <w:p w14:paraId="3F027CC2" w14:textId="0AA3B96B" w:rsidR="001E368D" w:rsidRPr="001E368D" w:rsidRDefault="001E368D" w:rsidP="001E368D">
      <w:pPr>
        <w:pStyle w:val="Akapitzlist"/>
        <w:numPr>
          <w:ilvl w:val="0"/>
          <w:numId w:val="3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E368D">
        <w:rPr>
          <w:rFonts w:ascii="Times New Roman" w:eastAsia="Calibri" w:hAnsi="Times New Roman" w:cs="Times New Roman"/>
          <w:sz w:val="28"/>
          <w:szCs w:val="28"/>
        </w:rPr>
        <w:t>tle historycznym i kulturowym</w:t>
      </w:r>
    </w:p>
    <w:p w14:paraId="56DD5292" w14:textId="63A9D19F" w:rsidR="001E368D" w:rsidRPr="001E368D" w:rsidRDefault="001E368D" w:rsidP="001E368D">
      <w:pPr>
        <w:pStyle w:val="Akapitzlist"/>
        <w:numPr>
          <w:ilvl w:val="0"/>
          <w:numId w:val="30"/>
        </w:numPr>
        <w:rPr>
          <w:rFonts w:ascii="Times New Roman" w:eastAsia="Calibri" w:hAnsi="Times New Roman" w:cs="Times New Roman"/>
          <w:sz w:val="28"/>
          <w:szCs w:val="28"/>
        </w:rPr>
      </w:pPr>
      <w:r w:rsidRPr="001E368D">
        <w:rPr>
          <w:rFonts w:ascii="Times New Roman" w:eastAsia="Calibri" w:hAnsi="Times New Roman" w:cs="Times New Roman"/>
          <w:sz w:val="28"/>
          <w:szCs w:val="28"/>
        </w:rPr>
        <w:t>interpretacji przez Tradycję Kościoła.</w:t>
      </w:r>
    </w:p>
    <w:p w14:paraId="28B833AA" w14:textId="7AB041E8" w:rsidR="00EA0524" w:rsidRPr="00292E2D" w:rsidRDefault="00EA0524" w:rsidP="001E368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92E2D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79B7B710" w14:textId="5ADCE557" w:rsidR="001E368D" w:rsidRDefault="001E368D" w:rsidP="001E368D">
      <w:pPr>
        <w:rPr>
          <w:rFonts w:ascii="Times New Roman" w:hAnsi="Times New Roman" w:cs="Times New Roman"/>
          <w:sz w:val="28"/>
          <w:szCs w:val="28"/>
        </w:rPr>
      </w:pPr>
      <w:r w:rsidRPr="001E368D">
        <w:rPr>
          <w:rFonts w:ascii="Times New Roman" w:hAnsi="Times New Roman" w:cs="Times New Roman"/>
          <w:sz w:val="28"/>
          <w:szCs w:val="28"/>
        </w:rPr>
        <w:t>Znając hasło z krzyżówki odszukaj w Ewangelii przypowieść Pana Jezusa, która się z nim wiąże i wypisz trzy elementy, które należy w niej interpretować symbolicznie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36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8B8E39" w14:textId="123E43B2" w:rsidR="00EA0524" w:rsidRPr="00292E2D" w:rsidRDefault="00EA0524" w:rsidP="007B34B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92E2D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31FEB3AB" w14:textId="77777777" w:rsidR="001E368D" w:rsidRPr="001E368D" w:rsidRDefault="001E368D" w:rsidP="001E368D">
      <w:pPr>
        <w:pStyle w:val="Akapitzlist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E368D">
        <w:rPr>
          <w:rFonts w:ascii="Times New Roman" w:hAnsi="Times New Roman" w:cs="Times New Roman"/>
          <w:sz w:val="28"/>
          <w:szCs w:val="28"/>
        </w:rPr>
        <w:t>Wymień 5 ważnych informacji ułatwiających zrozumienie tekstu biblijnego.</w:t>
      </w:r>
    </w:p>
    <w:p w14:paraId="133F78DF" w14:textId="77777777" w:rsidR="001E368D" w:rsidRPr="001E368D" w:rsidRDefault="001E368D" w:rsidP="001E368D">
      <w:pPr>
        <w:pStyle w:val="Akapitzlist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E368D">
        <w:rPr>
          <w:rFonts w:ascii="Times New Roman" w:hAnsi="Times New Roman" w:cs="Times New Roman"/>
          <w:sz w:val="28"/>
          <w:szCs w:val="28"/>
        </w:rPr>
        <w:t>Jakie są skutki interpretowania fragmentów biblijnych wyrwanych z kontekstu?</w:t>
      </w:r>
    </w:p>
    <w:p w14:paraId="050CBD03" w14:textId="77777777" w:rsidR="001E368D" w:rsidRPr="001E368D" w:rsidRDefault="001E368D" w:rsidP="001E368D">
      <w:pPr>
        <w:pStyle w:val="Akapitzlist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E368D">
        <w:rPr>
          <w:rFonts w:ascii="Times New Roman" w:hAnsi="Times New Roman" w:cs="Times New Roman"/>
          <w:sz w:val="28"/>
          <w:szCs w:val="28"/>
        </w:rPr>
        <w:t>Wyjaśnij alegorię o winnym krzewie (J 15,1-11).</w:t>
      </w:r>
    </w:p>
    <w:p w14:paraId="480120E6" w14:textId="48CDF33A" w:rsidR="00EA0524" w:rsidRPr="00292E2D" w:rsidRDefault="00EA0524" w:rsidP="007B34BE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292E2D">
        <w:rPr>
          <w:rFonts w:ascii="Times New Roman" w:hAnsi="Times New Roman" w:cs="Times New Roman"/>
          <w:sz w:val="28"/>
          <w:szCs w:val="28"/>
        </w:rPr>
        <w:t>Modlitwa</w:t>
      </w:r>
      <w:r w:rsidR="001E368D">
        <w:rPr>
          <w:rFonts w:ascii="Times New Roman" w:hAnsi="Times New Roman" w:cs="Times New Roman"/>
          <w:sz w:val="28"/>
          <w:szCs w:val="28"/>
        </w:rPr>
        <w:t xml:space="preserve">: ponowne odczytanie J 15,1-11. </w:t>
      </w:r>
      <w:r w:rsidR="001E368D" w:rsidRPr="001E368D">
        <w:rPr>
          <w:rFonts w:ascii="Times New Roman" w:hAnsi="Times New Roman" w:cs="Times New Roman"/>
          <w:i/>
          <w:iCs/>
          <w:sz w:val="28"/>
          <w:szCs w:val="28"/>
        </w:rPr>
        <w:t>Chwała Ojcu.</w:t>
      </w:r>
    </w:p>
    <w:sectPr w:rsidR="00EA0524" w:rsidRPr="00292E2D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FE516A"/>
    <w:multiLevelType w:val="hybridMultilevel"/>
    <w:tmpl w:val="27205B5C"/>
    <w:lvl w:ilvl="0" w:tplc="73108D00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BE15EE"/>
    <w:multiLevelType w:val="hybridMultilevel"/>
    <w:tmpl w:val="0E24B914"/>
    <w:lvl w:ilvl="0" w:tplc="12267F2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0563EE"/>
    <w:multiLevelType w:val="hybridMultilevel"/>
    <w:tmpl w:val="C76E6A92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80449"/>
    <w:multiLevelType w:val="hybridMultilevel"/>
    <w:tmpl w:val="15E41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7391F"/>
    <w:multiLevelType w:val="hybridMultilevel"/>
    <w:tmpl w:val="9C5AD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373CA"/>
    <w:multiLevelType w:val="hybridMultilevel"/>
    <w:tmpl w:val="A1D26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C40305"/>
    <w:multiLevelType w:val="hybridMultilevel"/>
    <w:tmpl w:val="5DC48ADC"/>
    <w:lvl w:ilvl="0" w:tplc="753C22C6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3F47760"/>
    <w:multiLevelType w:val="hybridMultilevel"/>
    <w:tmpl w:val="22F69DC2"/>
    <w:lvl w:ilvl="0" w:tplc="C1A0CF24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C21639"/>
    <w:multiLevelType w:val="hybridMultilevel"/>
    <w:tmpl w:val="A1D02ADE"/>
    <w:lvl w:ilvl="0" w:tplc="AEC44092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993C70"/>
    <w:multiLevelType w:val="hybridMultilevel"/>
    <w:tmpl w:val="35FC8A86"/>
    <w:lvl w:ilvl="0" w:tplc="3BDCD08C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D91C37"/>
    <w:multiLevelType w:val="hybridMultilevel"/>
    <w:tmpl w:val="41D27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17C42"/>
    <w:multiLevelType w:val="hybridMultilevel"/>
    <w:tmpl w:val="737E4C8A"/>
    <w:lvl w:ilvl="0" w:tplc="C1A0CF24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ACF6600"/>
    <w:multiLevelType w:val="hybridMultilevel"/>
    <w:tmpl w:val="9ABEDFFA"/>
    <w:lvl w:ilvl="0" w:tplc="73108D00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336FC"/>
    <w:multiLevelType w:val="hybridMultilevel"/>
    <w:tmpl w:val="DB8E5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B5C41"/>
    <w:multiLevelType w:val="hybridMultilevel"/>
    <w:tmpl w:val="FF561570"/>
    <w:lvl w:ilvl="0" w:tplc="ADCE328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65DACF4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44076"/>
    <w:multiLevelType w:val="hybridMultilevel"/>
    <w:tmpl w:val="513AA4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7B32AC6"/>
    <w:multiLevelType w:val="hybridMultilevel"/>
    <w:tmpl w:val="5D98EAD2"/>
    <w:lvl w:ilvl="0" w:tplc="3BDCD08C">
      <w:numFmt w:val="bullet"/>
      <w:lvlText w:val="•"/>
      <w:lvlJc w:val="left"/>
      <w:pPr>
        <w:ind w:left="142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936C9E"/>
    <w:multiLevelType w:val="hybridMultilevel"/>
    <w:tmpl w:val="78BEAA9A"/>
    <w:lvl w:ilvl="0" w:tplc="81E2266E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93BD7"/>
    <w:multiLevelType w:val="hybridMultilevel"/>
    <w:tmpl w:val="C4EAD5A2"/>
    <w:lvl w:ilvl="0" w:tplc="04150001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9D13720"/>
    <w:multiLevelType w:val="hybridMultilevel"/>
    <w:tmpl w:val="0AAE0B5E"/>
    <w:lvl w:ilvl="0" w:tplc="7278C9DE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C931BA5"/>
    <w:multiLevelType w:val="hybridMultilevel"/>
    <w:tmpl w:val="60201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DE23455"/>
    <w:multiLevelType w:val="hybridMultilevel"/>
    <w:tmpl w:val="CE646510"/>
    <w:lvl w:ilvl="0" w:tplc="04150001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F043566"/>
    <w:multiLevelType w:val="hybridMultilevel"/>
    <w:tmpl w:val="7E60A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849B3"/>
    <w:multiLevelType w:val="hybridMultilevel"/>
    <w:tmpl w:val="48820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B211B"/>
    <w:multiLevelType w:val="hybridMultilevel"/>
    <w:tmpl w:val="84923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D7158"/>
    <w:multiLevelType w:val="hybridMultilevel"/>
    <w:tmpl w:val="2B0A9A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7827CD"/>
    <w:multiLevelType w:val="hybridMultilevel"/>
    <w:tmpl w:val="31E23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E055FBA"/>
    <w:multiLevelType w:val="hybridMultilevel"/>
    <w:tmpl w:val="4EF457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E9C680E"/>
    <w:multiLevelType w:val="hybridMultilevel"/>
    <w:tmpl w:val="5D04FAC0"/>
    <w:lvl w:ilvl="0" w:tplc="C016B284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FA70986"/>
    <w:multiLevelType w:val="hybridMultilevel"/>
    <w:tmpl w:val="30E62CF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19"/>
  </w:num>
  <w:num w:numId="3">
    <w:abstractNumId w:val="10"/>
  </w:num>
  <w:num w:numId="4">
    <w:abstractNumId w:val="0"/>
  </w:num>
  <w:num w:numId="5">
    <w:abstractNumId w:val="3"/>
  </w:num>
  <w:num w:numId="6">
    <w:abstractNumId w:val="30"/>
  </w:num>
  <w:num w:numId="7">
    <w:abstractNumId w:val="2"/>
  </w:num>
  <w:num w:numId="8">
    <w:abstractNumId w:val="11"/>
  </w:num>
  <w:num w:numId="9">
    <w:abstractNumId w:val="8"/>
  </w:num>
  <w:num w:numId="10">
    <w:abstractNumId w:val="28"/>
  </w:num>
  <w:num w:numId="11">
    <w:abstractNumId w:val="17"/>
  </w:num>
  <w:num w:numId="12">
    <w:abstractNumId w:val="26"/>
  </w:num>
  <w:num w:numId="13">
    <w:abstractNumId w:val="4"/>
  </w:num>
  <w:num w:numId="14">
    <w:abstractNumId w:val="21"/>
  </w:num>
  <w:num w:numId="15">
    <w:abstractNumId w:val="9"/>
  </w:num>
  <w:num w:numId="16">
    <w:abstractNumId w:val="13"/>
  </w:num>
  <w:num w:numId="17">
    <w:abstractNumId w:val="31"/>
  </w:num>
  <w:num w:numId="18">
    <w:abstractNumId w:val="5"/>
  </w:num>
  <w:num w:numId="19">
    <w:abstractNumId w:val="25"/>
  </w:num>
  <w:num w:numId="20">
    <w:abstractNumId w:val="22"/>
  </w:num>
  <w:num w:numId="21">
    <w:abstractNumId w:val="14"/>
  </w:num>
  <w:num w:numId="22">
    <w:abstractNumId w:val="6"/>
  </w:num>
  <w:num w:numId="23">
    <w:abstractNumId w:val="27"/>
  </w:num>
  <w:num w:numId="24">
    <w:abstractNumId w:val="7"/>
  </w:num>
  <w:num w:numId="25">
    <w:abstractNumId w:val="15"/>
  </w:num>
  <w:num w:numId="26">
    <w:abstractNumId w:val="1"/>
  </w:num>
  <w:num w:numId="27">
    <w:abstractNumId w:val="12"/>
  </w:num>
  <w:num w:numId="28">
    <w:abstractNumId w:val="20"/>
  </w:num>
  <w:num w:numId="29">
    <w:abstractNumId w:val="18"/>
  </w:num>
  <w:num w:numId="30">
    <w:abstractNumId w:val="33"/>
  </w:num>
  <w:num w:numId="31">
    <w:abstractNumId w:val="16"/>
  </w:num>
  <w:num w:numId="32">
    <w:abstractNumId w:val="32"/>
  </w:num>
  <w:num w:numId="33">
    <w:abstractNumId w:val="34"/>
  </w:num>
  <w:num w:numId="34">
    <w:abstractNumId w:val="29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1461A"/>
    <w:rsid w:val="001428DA"/>
    <w:rsid w:val="001B0A2F"/>
    <w:rsid w:val="001E368D"/>
    <w:rsid w:val="0022040C"/>
    <w:rsid w:val="002469EA"/>
    <w:rsid w:val="00292E2D"/>
    <w:rsid w:val="003304CF"/>
    <w:rsid w:val="003E6230"/>
    <w:rsid w:val="0049696A"/>
    <w:rsid w:val="007B34BE"/>
    <w:rsid w:val="007F7E50"/>
    <w:rsid w:val="00807E54"/>
    <w:rsid w:val="00880C32"/>
    <w:rsid w:val="00912176"/>
    <w:rsid w:val="00964E34"/>
    <w:rsid w:val="009B2352"/>
    <w:rsid w:val="00A52E06"/>
    <w:rsid w:val="00AB4945"/>
    <w:rsid w:val="00C247A2"/>
    <w:rsid w:val="00C411A1"/>
    <w:rsid w:val="00C51099"/>
    <w:rsid w:val="00CF48D8"/>
    <w:rsid w:val="00D62B56"/>
    <w:rsid w:val="00E6480D"/>
    <w:rsid w:val="00EA0524"/>
    <w:rsid w:val="00EE3F9D"/>
    <w:rsid w:val="00E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16</cp:revision>
  <dcterms:created xsi:type="dcterms:W3CDTF">2020-04-27T19:47:00Z</dcterms:created>
  <dcterms:modified xsi:type="dcterms:W3CDTF">2020-05-01T14:14:00Z</dcterms:modified>
</cp:coreProperties>
</file>