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E8962" w14:textId="749BC00E" w:rsidR="00C05C88" w:rsidRDefault="00C05C88" w:rsidP="00C0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476458"/>
      <w:bookmarkStart w:id="1" w:name="_Hlk36479995"/>
      <w:r w:rsidRPr="00C05C88">
        <w:rPr>
          <w:rFonts w:ascii="Times New Roman" w:hAnsi="Times New Roman" w:cs="Times New Roman"/>
          <w:sz w:val="24"/>
          <w:szCs w:val="24"/>
        </w:rPr>
        <w:t xml:space="preserve">„Rzekł do nich Jezus: «Zaprawdę, zaprawdę, powiadam wam: Jeżeli nie będziecie spożywali Ciała Syna Człowieczego i nie będziecie pili Krwi Jego, nie będziecie mieli życia w sobie. Kto spożywa moje Ciało i pije moją Krew, ma życie wieczne, a Ja go wskrzeszę w dniu ostatecznym. Ciało moje jest prawdziwym pokarmem, a Krew moja jest prawdziwym napojem. </w:t>
      </w:r>
      <w:bookmarkStart w:id="2" w:name="W56"/>
      <w:bookmarkEnd w:id="2"/>
      <w:r w:rsidRPr="00C05C88">
        <w:rPr>
          <w:rFonts w:ascii="Times New Roman" w:hAnsi="Times New Roman" w:cs="Times New Roman"/>
          <w:sz w:val="24"/>
          <w:szCs w:val="24"/>
        </w:rPr>
        <w:t xml:space="preserve">Kto spożywa moje Ciało i Krew moją pije, trwa we Mnie, a Ja w nim. </w:t>
      </w:r>
      <w:bookmarkStart w:id="3" w:name="W57"/>
      <w:bookmarkEnd w:id="3"/>
      <w:r w:rsidRPr="00C05C88">
        <w:rPr>
          <w:rFonts w:ascii="Times New Roman" w:hAnsi="Times New Roman" w:cs="Times New Roman"/>
          <w:sz w:val="24"/>
          <w:szCs w:val="24"/>
        </w:rPr>
        <w:t xml:space="preserve">Jak Mnie posłał żyjący Ojciec, a Ja żyję przez Ojca, tak i ten, kto Mnie spożywa, będzie żył przeze Mnie. </w:t>
      </w:r>
      <w:bookmarkStart w:id="4" w:name="W58"/>
      <w:bookmarkEnd w:id="4"/>
      <w:r w:rsidRPr="00C05C88">
        <w:rPr>
          <w:rFonts w:ascii="Times New Roman" w:hAnsi="Times New Roman" w:cs="Times New Roman"/>
          <w:sz w:val="24"/>
          <w:szCs w:val="24"/>
        </w:rPr>
        <w:t xml:space="preserve">To jest chleb, który z nieba zstąpił - nie jest on taki jak ten, który jedli wasi przodkowie, a poumierali. Kto spożywa ten chleb, będzie żył na wieki». </w:t>
      </w:r>
      <w:r w:rsidRPr="00C05C88">
        <w:rPr>
          <w:rFonts w:ascii="Times New Roman" w:hAnsi="Times New Roman" w:cs="Times New Roman"/>
          <w:b/>
          <w:bCs/>
          <w:sz w:val="24"/>
          <w:szCs w:val="24"/>
        </w:rPr>
        <w:t>J 6, 53-58.</w:t>
      </w:r>
      <w:r w:rsidRPr="00C05C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3DD30" w14:textId="78E936E7" w:rsidR="00C05C88" w:rsidRDefault="00C05C88" w:rsidP="00C0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C2C2A" w14:textId="77777777" w:rsidR="00C05C88" w:rsidRPr="00C05C88" w:rsidRDefault="00C05C88" w:rsidP="00C0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94D8A" w14:textId="425DB8F3" w:rsidR="00C05C88" w:rsidRDefault="00C05C88" w:rsidP="00C05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C8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C05C88">
        <w:rPr>
          <w:rFonts w:ascii="Times New Roman" w:hAnsi="Times New Roman" w:cs="Times New Roman"/>
          <w:sz w:val="24"/>
          <w:szCs w:val="24"/>
        </w:rPr>
        <w:t>Weźmijcie</w:t>
      </w:r>
      <w:proofErr w:type="spellEnd"/>
      <w:r w:rsidRPr="00C05C88">
        <w:rPr>
          <w:rFonts w:ascii="Times New Roman" w:hAnsi="Times New Roman" w:cs="Times New Roman"/>
          <w:sz w:val="24"/>
          <w:szCs w:val="24"/>
        </w:rPr>
        <w:t xml:space="preserve"> Ducha Świętego. Którym odpuścicie grzechy, są im odpuszczone, a którym zatrzymacie, są im zatrzymane".  </w:t>
      </w:r>
      <w:r w:rsidRPr="00C05C88">
        <w:rPr>
          <w:rFonts w:ascii="Times New Roman" w:hAnsi="Times New Roman" w:cs="Times New Roman"/>
          <w:b/>
          <w:bCs/>
          <w:sz w:val="24"/>
          <w:szCs w:val="24"/>
        </w:rPr>
        <w:t>J 20, 22-23.</w:t>
      </w:r>
    </w:p>
    <w:p w14:paraId="208D0B8F" w14:textId="72BEFB5F" w:rsidR="00C05C88" w:rsidRDefault="00C05C88" w:rsidP="00C05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E68B8" w14:textId="77777777" w:rsidR="00C05C88" w:rsidRPr="00C05C88" w:rsidRDefault="00C05C88" w:rsidP="00C05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09846" w14:textId="2FCD1DB0" w:rsidR="00C05C88" w:rsidRDefault="00C05C88" w:rsidP="00C0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C88">
        <w:rPr>
          <w:rFonts w:ascii="Times New Roman" w:eastAsia="Times New Roman" w:hAnsi="Times New Roman" w:cs="Times New Roman"/>
          <w:sz w:val="24"/>
          <w:szCs w:val="24"/>
          <w:lang w:eastAsia="pl-PL"/>
        </w:rPr>
        <w:t>„Wtedy Jezus podszedł do nich i przemówił tymi słowami: «Dana Mi jest wszelka władza w niebie i na ziemi.</w:t>
      </w:r>
      <w:bookmarkStart w:id="5" w:name="W19"/>
      <w:bookmarkEnd w:id="5"/>
      <w:r w:rsidRPr="00C05C88">
        <w:rPr>
          <w:rFonts w:ascii="Times New Roman" w:eastAsia="Times New Roman" w:hAnsi="Times New Roman" w:cs="Times New Roman"/>
          <w:sz w:val="24"/>
          <w:szCs w:val="24"/>
          <w:lang w:eastAsia="pl-PL"/>
        </w:rPr>
        <w:t> Idźcie więc i nauczajcie wszystkie narody, udzielając im chrztu w imię Ojca i Syna, i Ducha Świętego.</w:t>
      </w:r>
      <w:bookmarkStart w:id="6" w:name="W20"/>
      <w:bookmarkEnd w:id="6"/>
      <w:r w:rsidRPr="00C0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Uczcie je zachowywać wszystko, co wam przykazałem. A oto Ja jestem z wami przez wszystkie dni, aż do skończenia świata»”. </w:t>
      </w:r>
      <w:r w:rsidRPr="00C05C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Mt 28, 18-20</w:t>
      </w:r>
    </w:p>
    <w:p w14:paraId="31688ECE" w14:textId="133B2FF5" w:rsidR="00C05C88" w:rsidRDefault="00C05C88" w:rsidP="00C0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B898B" w14:textId="77777777" w:rsidR="00C05C88" w:rsidRPr="00C05C88" w:rsidRDefault="00C05C88" w:rsidP="00C0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FE99E8" w14:textId="6AF8C10D" w:rsidR="00C05C88" w:rsidRDefault="00C05C88" w:rsidP="00C05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5"/>
      <w:bookmarkEnd w:id="7"/>
      <w:r w:rsidRPr="00C05C88">
        <w:rPr>
          <w:rFonts w:ascii="Times New Roman" w:hAnsi="Times New Roman" w:cs="Times New Roman"/>
          <w:sz w:val="24"/>
          <w:szCs w:val="24"/>
        </w:rPr>
        <w:t>„To przede wszystkim miejcie na uwadze, że żadne proroctwo Pisma nie jest dla prywatnego wyjaśnienia</w:t>
      </w:r>
      <w:bookmarkStart w:id="8" w:name="W21"/>
      <w:bookmarkEnd w:id="8"/>
      <w:r w:rsidRPr="00C05C88">
        <w:rPr>
          <w:rFonts w:ascii="Times New Roman" w:hAnsi="Times New Roman" w:cs="Times New Roman"/>
          <w:sz w:val="24"/>
          <w:szCs w:val="24"/>
        </w:rPr>
        <w:t xml:space="preserve">. Nie z woli bowiem ludzkiej zostało kiedyś przyniesione proroctwo, ale kierowani Duchem Świętym mówili Boga święci ludzie”. </w:t>
      </w:r>
      <w:r w:rsidRPr="00C05C88">
        <w:rPr>
          <w:rFonts w:ascii="Times New Roman" w:hAnsi="Times New Roman" w:cs="Times New Roman"/>
          <w:b/>
          <w:bCs/>
          <w:sz w:val="24"/>
          <w:szCs w:val="24"/>
        </w:rPr>
        <w:t>2 P 1, 20-21</w:t>
      </w:r>
    </w:p>
    <w:p w14:paraId="382B79D8" w14:textId="76EE37A5" w:rsidR="00C05C88" w:rsidRDefault="00C05C88" w:rsidP="00C05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9AF87" w14:textId="77777777" w:rsidR="00C05C88" w:rsidRPr="00C05C88" w:rsidRDefault="00C05C88" w:rsidP="00C0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3495F" w14:textId="641300F0" w:rsidR="00C05C88" w:rsidRDefault="00C05C88" w:rsidP="00C0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"/>
      <w:bookmarkEnd w:id="9"/>
      <w:r w:rsidRPr="00C05C88">
        <w:rPr>
          <w:rFonts w:ascii="Times New Roman" w:hAnsi="Times New Roman" w:cs="Times New Roman"/>
          <w:sz w:val="24"/>
          <w:szCs w:val="24"/>
        </w:rPr>
        <w:t xml:space="preserve">„Nie każdy, który Mi mówi: «Panie, Panie», wejdzie do królestwa niebieskiego, lecz ten, kto spełnia wolę mojego Ojca, który jest w niebie". </w:t>
      </w:r>
      <w:r w:rsidRPr="00C05C88">
        <w:rPr>
          <w:rFonts w:ascii="Times New Roman" w:hAnsi="Times New Roman" w:cs="Times New Roman"/>
          <w:b/>
          <w:bCs/>
          <w:sz w:val="24"/>
          <w:szCs w:val="24"/>
        </w:rPr>
        <w:t>Mt 7, 21</w:t>
      </w:r>
    </w:p>
    <w:p w14:paraId="0F7A1221" w14:textId="59162E1D" w:rsidR="00C05C88" w:rsidRDefault="00C05C88" w:rsidP="00C0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3FC3B" w14:textId="77777777" w:rsidR="00C05C88" w:rsidRPr="00C05C88" w:rsidRDefault="00C05C88" w:rsidP="00C0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14:paraId="6702B786" w14:textId="57612CB1" w:rsidR="00C05C88" w:rsidRPr="00C05C88" w:rsidRDefault="00C05C88" w:rsidP="00C05C88">
      <w:pPr>
        <w:rPr>
          <w:rFonts w:ascii="Times New Roman" w:hAnsi="Times New Roman" w:cs="Times New Roman"/>
          <w:sz w:val="24"/>
          <w:szCs w:val="24"/>
        </w:rPr>
      </w:pPr>
      <w:r w:rsidRPr="00C05C88">
        <w:rPr>
          <w:rFonts w:ascii="Times New Roman" w:hAnsi="Times New Roman" w:cs="Times New Roman"/>
          <w:sz w:val="24"/>
          <w:szCs w:val="24"/>
        </w:rPr>
        <w:t xml:space="preserve">„Tak jak ciało bez ducha jest martwe, tak też jest martwa wiara bez uczynków”. </w:t>
      </w:r>
      <w:proofErr w:type="spellStart"/>
      <w:r w:rsidRPr="00C05C88">
        <w:rPr>
          <w:rFonts w:ascii="Times New Roman" w:hAnsi="Times New Roman" w:cs="Times New Roman"/>
          <w:b/>
          <w:bCs/>
          <w:sz w:val="24"/>
          <w:szCs w:val="24"/>
        </w:rPr>
        <w:t>Jk</w:t>
      </w:r>
      <w:proofErr w:type="spellEnd"/>
      <w:r w:rsidRPr="00C05C88">
        <w:rPr>
          <w:rFonts w:ascii="Times New Roman" w:hAnsi="Times New Roman" w:cs="Times New Roman"/>
          <w:b/>
          <w:bCs/>
          <w:sz w:val="24"/>
          <w:szCs w:val="24"/>
        </w:rPr>
        <w:t xml:space="preserve"> 2, 26</w:t>
      </w:r>
    </w:p>
    <w:p w14:paraId="047295DC" w14:textId="3AEBD816" w:rsidR="00C05C88" w:rsidRDefault="00C05C88" w:rsidP="00C05C88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14:paraId="04CDA28E" w14:textId="77777777" w:rsidR="00C05C88" w:rsidRPr="00C05C88" w:rsidRDefault="00C05C88" w:rsidP="00C05C88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14:paraId="6E476CBD" w14:textId="6B467BA8" w:rsidR="00C05C88" w:rsidRDefault="00C05C88" w:rsidP="00C05C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C88">
        <w:rPr>
          <w:rFonts w:ascii="Times New Roman" w:hAnsi="Times New Roman" w:cs="Times New Roman"/>
          <w:sz w:val="24"/>
          <w:szCs w:val="24"/>
        </w:rPr>
        <w:t>„Nie tylko za nimi proszę, ale i za tymi, którzy dzięki ich słowu będą wierzyć we Mnie; aby wszyscy stanowili jedno, jak Ty, Ojcze, we Mnie, a Ja w Tobie, aby i oni stanowili w Nas jedno, aby świat uwierzył, żeś Ty Mnie posłał.”</w:t>
      </w:r>
      <w:r w:rsidRPr="00C0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C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 17, 20-21</w:t>
      </w:r>
      <w:bookmarkEnd w:id="0"/>
    </w:p>
    <w:p w14:paraId="770AC939" w14:textId="2832158A" w:rsidR="00C05C88" w:rsidRDefault="00C05C88" w:rsidP="00C05C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712347" w14:textId="77777777" w:rsidR="00C05C88" w:rsidRPr="00C05C88" w:rsidRDefault="00C05C88" w:rsidP="00C05C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37F6D" w14:textId="07268199" w:rsidR="00C05C88" w:rsidRPr="00C05C88" w:rsidRDefault="00C05C88" w:rsidP="00C0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88">
        <w:rPr>
          <w:rFonts w:ascii="Times New Roman" w:hAnsi="Times New Roman" w:cs="Times New Roman"/>
          <w:sz w:val="24"/>
          <w:szCs w:val="24"/>
        </w:rPr>
        <w:t xml:space="preserve">„Mężowie miłujcie żony, bo i Chrystus umiłował Kościół i wydał za niego samego siebie, </w:t>
      </w:r>
      <w:bookmarkStart w:id="10" w:name="W26"/>
      <w:bookmarkEnd w:id="10"/>
      <w:r w:rsidRPr="00C05C88">
        <w:rPr>
          <w:rFonts w:ascii="Times New Roman" w:hAnsi="Times New Roman" w:cs="Times New Roman"/>
          <w:sz w:val="24"/>
          <w:szCs w:val="24"/>
        </w:rPr>
        <w:t xml:space="preserve">aby go uświęcić, oczyściwszy obmyciem wodą, któremu towarzyszy słowo, </w:t>
      </w:r>
      <w:bookmarkStart w:id="11" w:name="W27"/>
      <w:bookmarkEnd w:id="11"/>
      <w:r w:rsidRPr="00C05C88">
        <w:rPr>
          <w:rFonts w:ascii="Times New Roman" w:hAnsi="Times New Roman" w:cs="Times New Roman"/>
          <w:sz w:val="24"/>
          <w:szCs w:val="24"/>
        </w:rPr>
        <w:t xml:space="preserve">aby osobiście stawić przed sobą Kościół jako chwalebny, nie mający skazy czy zmarszczki, czy czegoś podobnego, lecz aby był święty i nieskalany. Mężowie powinni miłować swoje żony, tak jak własne ciało. Kto miłuje swoją żonę, siebie samego miłuje. </w:t>
      </w:r>
      <w:bookmarkStart w:id="12" w:name="W29"/>
      <w:bookmarkEnd w:id="12"/>
      <w:r w:rsidRPr="00C05C88">
        <w:rPr>
          <w:rFonts w:ascii="Times New Roman" w:hAnsi="Times New Roman" w:cs="Times New Roman"/>
          <w:sz w:val="24"/>
          <w:szCs w:val="24"/>
        </w:rPr>
        <w:t xml:space="preserve">Przecież nigdy nikt nie odnosił się z nienawiścią do własnego ciała, lecz [każdy] je żywi i pielęgnuje, jak i Chrystus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05C88">
        <w:rPr>
          <w:rFonts w:ascii="Times New Roman" w:hAnsi="Times New Roman" w:cs="Times New Roman"/>
          <w:sz w:val="24"/>
          <w:szCs w:val="24"/>
        </w:rPr>
        <w:t xml:space="preserve"> Kościół, bo jesteśmy członkami Jego Ciała”. </w:t>
      </w:r>
      <w:r w:rsidRPr="00C05C88">
        <w:rPr>
          <w:rFonts w:ascii="Times New Roman" w:hAnsi="Times New Roman" w:cs="Times New Roman"/>
          <w:b/>
          <w:bCs/>
          <w:sz w:val="24"/>
          <w:szCs w:val="24"/>
        </w:rPr>
        <w:t>Ef 5, 25-30</w:t>
      </w:r>
      <w:bookmarkEnd w:id="1"/>
    </w:p>
    <w:p w14:paraId="0980FB14" w14:textId="77777777" w:rsidR="00880C32" w:rsidRPr="00C05C88" w:rsidRDefault="00880C32" w:rsidP="00C05C88"/>
    <w:sectPr w:rsidR="00880C32" w:rsidRPr="00C0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D9"/>
    <w:rsid w:val="002C3AD9"/>
    <w:rsid w:val="007F7E50"/>
    <w:rsid w:val="00880C32"/>
    <w:rsid w:val="00C05C88"/>
    <w:rsid w:val="00C51099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31E4"/>
  <w15:chartTrackingRefBased/>
  <w15:docId w15:val="{BC55F4E5-FE6A-49BC-809A-5A649B1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2020-04-15T17:15:00Z</dcterms:created>
  <dcterms:modified xsi:type="dcterms:W3CDTF">2020-04-15T17:16:00Z</dcterms:modified>
</cp:coreProperties>
</file>