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6578" w14:textId="77777777" w:rsidR="006753F4" w:rsidRPr="006753F4" w:rsidRDefault="006753F4" w:rsidP="006753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3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C29238" wp14:editId="0F7038E7">
            <wp:extent cx="6114818" cy="3439236"/>
            <wp:effectExtent l="0" t="0" r="635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395" cy="34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0907A" w14:textId="77777777" w:rsidR="006753F4" w:rsidRPr="006753F4" w:rsidRDefault="006753F4" w:rsidP="006753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3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439F20" wp14:editId="403C8B15">
            <wp:extent cx="5993226" cy="3370997"/>
            <wp:effectExtent l="0" t="0" r="7620" b="127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9097" cy="337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350BE" w14:textId="77777777" w:rsidR="006753F4" w:rsidRPr="006753F4" w:rsidRDefault="006753F4" w:rsidP="006753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3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B07327" wp14:editId="253E86CC">
            <wp:extent cx="6065181" cy="3398293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434" t="8108" r="14256" b="12879"/>
                    <a:stretch/>
                  </pic:blipFill>
                  <pic:spPr bwMode="auto">
                    <a:xfrm>
                      <a:off x="0" y="0"/>
                      <a:ext cx="6065181" cy="3398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302"/>
        <w:gridCol w:w="1295"/>
        <w:gridCol w:w="3777"/>
        <w:gridCol w:w="3672"/>
      </w:tblGrid>
      <w:tr w:rsidR="006753F4" w:rsidRPr="006753F4" w14:paraId="66EEAA78" w14:textId="77777777" w:rsidTr="00E536E8">
        <w:trPr>
          <w:trHeight w:val="549"/>
        </w:trPr>
        <w:tc>
          <w:tcPr>
            <w:tcW w:w="2597" w:type="dxa"/>
            <w:gridSpan w:val="2"/>
            <w:vMerge w:val="restart"/>
          </w:tcPr>
          <w:p w14:paraId="72ED5A3E" w14:textId="77777777" w:rsidR="006753F4" w:rsidRPr="006753F4" w:rsidRDefault="006753F4" w:rsidP="006753F4">
            <w:pPr>
              <w:spacing w:after="160" w:line="360" w:lineRule="auto"/>
              <w:rPr>
                <w:b/>
                <w:bCs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53F4">
              <w:rPr>
                <w:b/>
                <w:bCs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PRZEJAWY</w:t>
            </w:r>
            <w:r w:rsidRPr="006753F4">
              <w:rPr>
                <w:b/>
                <w:bCs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BAŁWOCHWALSTWA</w:t>
            </w:r>
          </w:p>
          <w:p w14:paraId="16ABF8D5" w14:textId="77777777" w:rsidR="006753F4" w:rsidRPr="006753F4" w:rsidRDefault="006753F4" w:rsidP="006753F4">
            <w:pPr>
              <w:spacing w:after="160" w:line="360" w:lineRule="auto"/>
              <w:rPr>
                <w:b/>
                <w:bCs/>
                <w:highlight w:val="yellow"/>
              </w:rPr>
            </w:pPr>
            <w:r w:rsidRPr="006753F4">
              <w:rPr>
                <w:b/>
                <w:bCs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JEGO FORMY</w:t>
            </w:r>
            <w:r w:rsidRPr="006753F4">
              <w:rPr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449" w:type="dxa"/>
            <w:gridSpan w:val="2"/>
          </w:tcPr>
          <w:p w14:paraId="5E75C40A" w14:textId="77777777" w:rsidR="006753F4" w:rsidRPr="006753F4" w:rsidRDefault="006753F4" w:rsidP="006753F4">
            <w:pPr>
              <w:spacing w:after="160" w:line="360" w:lineRule="auto"/>
              <w:rPr>
                <w:b/>
                <w:bCs/>
                <w:highlight w:val="yellow"/>
              </w:rPr>
            </w:pPr>
            <w:r w:rsidRPr="006753F4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WRÓŻBIARSTWO</w:t>
            </w:r>
          </w:p>
        </w:tc>
      </w:tr>
      <w:tr w:rsidR="006753F4" w:rsidRPr="006753F4" w14:paraId="7A74C56E" w14:textId="77777777" w:rsidTr="00E536E8">
        <w:trPr>
          <w:trHeight w:val="554"/>
        </w:trPr>
        <w:tc>
          <w:tcPr>
            <w:tcW w:w="2597" w:type="dxa"/>
            <w:gridSpan w:val="2"/>
            <w:vMerge/>
          </w:tcPr>
          <w:p w14:paraId="6D0E9A94" w14:textId="77777777" w:rsidR="006753F4" w:rsidRPr="006753F4" w:rsidRDefault="006753F4" w:rsidP="006753F4">
            <w:pPr>
              <w:spacing w:after="160" w:line="360" w:lineRule="auto"/>
              <w:rPr>
                <w:highlight w:val="yellow"/>
              </w:rPr>
            </w:pPr>
          </w:p>
        </w:tc>
        <w:tc>
          <w:tcPr>
            <w:tcW w:w="7449" w:type="dxa"/>
            <w:gridSpan w:val="2"/>
          </w:tcPr>
          <w:p w14:paraId="644D0990" w14:textId="77777777" w:rsidR="006753F4" w:rsidRPr="006753F4" w:rsidRDefault="006753F4" w:rsidP="006753F4">
            <w:pPr>
              <w:spacing w:after="160" w:line="360" w:lineRule="auto"/>
              <w:rPr>
                <w:b/>
                <w:bCs/>
                <w:highlight w:val="yellow"/>
              </w:rPr>
            </w:pPr>
            <w:r w:rsidRPr="006753F4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MAGIA</w:t>
            </w:r>
          </w:p>
        </w:tc>
      </w:tr>
      <w:tr w:rsidR="006753F4" w:rsidRPr="006753F4" w14:paraId="1A8CB007" w14:textId="77777777" w:rsidTr="00E536E8">
        <w:trPr>
          <w:trHeight w:val="2866"/>
        </w:trPr>
        <w:tc>
          <w:tcPr>
            <w:tcW w:w="1302" w:type="dxa"/>
          </w:tcPr>
          <w:p w14:paraId="6CC71148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5FBAD" wp14:editId="48550532">
                      <wp:simplePos x="0" y="0"/>
                      <wp:positionH relativeFrom="column">
                        <wp:posOffset>-756920</wp:posOffset>
                      </wp:positionH>
                      <wp:positionV relativeFrom="paragraph">
                        <wp:posOffset>738505</wp:posOffset>
                      </wp:positionV>
                      <wp:extent cx="1829435" cy="409575"/>
                      <wp:effectExtent l="5080" t="0" r="4445" b="0"/>
                      <wp:wrapSquare wrapText="bothSides"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943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58DB8B" w14:textId="77777777" w:rsidR="006753F4" w:rsidRPr="007A1125" w:rsidRDefault="006753F4" w:rsidP="006753F4">
                                  <w:pPr>
                                    <w:pStyle w:val="NormalnyWeb"/>
                                    <w:jc w:val="center"/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1125"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WRÓŻBIARSTWO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5F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26" type="#_x0000_t202" style="position:absolute;left:0;text-align:left;margin-left:-59.6pt;margin-top:58.15pt;width:144.05pt;height:32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bkMgIAAF4EAAAOAAAAZHJzL2Uyb0RvYy54bWysVMGO2jAQvVfqP1i+lwCF3SUirOiuqCqh&#10;XSS22rNxbBLV9ri2IaFf37FDKN32VJWDZc88nmfeG2d+32pFjsL5GkxBR4MhJcJwKGuzL+jXl9WH&#10;O0p8YKZkCowo6El4er94/27e2FyMoQJVCkeQxPi8sQWtQrB5lnleCc38AKwwmJTgNAt4dPusdKxB&#10;dq2y8XB4kzXgSuuAC+8x+tgl6SLxSyl4eJbSi0BUQbG2kFaX1l1cs8Wc5XvHbFXzcxnsH6rQrDZ4&#10;6YXqkQVGDq7+g0rX3IEHGQYcdAZS1lykHrCb0fBNN9uKWZF6QXG8vcjk/x8tfzpuHKlL9G5EiWEa&#10;PdqAEiSIbz5AIwjGUaTG+hyxW4vo0H6CFv/Qxz0GY++tdJo4QI1HN+gN/pIk2CRBOKp/uigu2kB4&#10;5LgbzyYfp5RwzE2Gs+ntNLJmHVkktc6HzwI0iZuCOnQ0sbLj2ocO2kMi3MCqViq5qsxvAeSMkSx2&#10;0lUcd6Hdtef2dlCesLvUABbrLV/VeOea+bBhDqcCgzjp4RkXqaApKJx3lFTgfvwtHvFoFmYpaXDK&#10;Cuq/H5gTlKgvBm2cjSaTOJbpMJnejvHgrjO764w56AfAQUansLq0jfig+q10oF/xQSzjrZhihuPd&#10;BQ399iF0s48PiovlMoFwEC0La7O1PFL3or+0r8zZs+wBDXuCfh5Z/kb9DtvJvTwEkHWyJgrcqXrW&#10;HYc4mXt+cPGVXJ8T6tdnYfETAAD//wMAUEsDBBQABgAIAAAAIQCm0hMs2wAAAAcBAAAPAAAAZHJz&#10;L2Rvd25yZXYueG1sTI5Nb4MwEETvlfIfrI3US5WYoJAPyhIlrSr1GtreHbwBVLxG2Anw7+ue2uNo&#10;Rm9edhhNK+7Uu8YywmoZgSAurW64Qvj8eFvsQDivWKvWMiFM5OCQzx4ylWo78Jnuha9EgLBLFULt&#10;fZdK6cqajHJL2xGH7mp7o3yIfSV1r4YAN62Mo2gjjWo4PNSqo5eayu/iZhD8q2+s/nqKrvY8JKfp&#10;vXDSTIiP8/H4DMLT6P/G8Ksf1CEPThd7Y+1Ei7DYrsMSYZ2ACHWyXYG4IMT7eAMyz+R///wHAAD/&#10;/wMAUEsBAi0AFAAGAAgAAAAhALaDOJL+AAAA4QEAABMAAAAAAAAAAAAAAAAAAAAAAFtDb250ZW50&#10;X1R5cGVzXS54bWxQSwECLQAUAAYACAAAACEAOP0h/9YAAACUAQAACwAAAAAAAAAAAAAAAAAvAQAA&#10;X3JlbHMvLnJlbHNQSwECLQAUAAYACAAAACEA5J325DICAABeBAAADgAAAAAAAAAAAAAAAAAuAgAA&#10;ZHJzL2Uyb0RvYy54bWxQSwECLQAUAAYACAAAACEAptITLNsAAAAHAQAADwAAAAAAAAAAAAAAAACM&#10;BAAAZHJzL2Rvd25yZXYueG1sUEsFBgAAAAAEAAQA8wAAAJQFAAAAAA==&#10;" filled="f" stroked="f">
                      <v:textbox>
                        <w:txbxContent>
                          <w:p w14:paraId="3858DB8B" w14:textId="77777777" w:rsidR="006753F4" w:rsidRPr="007A1125" w:rsidRDefault="006753F4" w:rsidP="006753F4">
                            <w:pPr>
                              <w:pStyle w:val="NormalnyWeb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125"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WRÓŻBIARSTWO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72" w:type="dxa"/>
            <w:gridSpan w:val="2"/>
          </w:tcPr>
          <w:p w14:paraId="2BEEEEF8" w14:textId="77777777" w:rsidR="006753F4" w:rsidRPr="006753F4" w:rsidRDefault="006753F4" w:rsidP="006753F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lang w:eastAsia="pl-PL"/>
              </w:rPr>
              <w:t xml:space="preserve">odwoływanie się do Szatana lub demonów, </w:t>
            </w:r>
          </w:p>
          <w:p w14:paraId="085264A8" w14:textId="77777777" w:rsidR="006753F4" w:rsidRPr="006753F4" w:rsidRDefault="006753F4" w:rsidP="006753F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lang w:eastAsia="pl-PL"/>
              </w:rPr>
              <w:t>przywoływanie zmarłych lub inne praktyki mające rzekomo odsłaniać przyszłość,</w:t>
            </w:r>
          </w:p>
          <w:p w14:paraId="5BEC3C39" w14:textId="77777777" w:rsidR="006753F4" w:rsidRPr="006753F4" w:rsidRDefault="006753F4" w:rsidP="006753F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lang w:eastAsia="pl-PL"/>
              </w:rPr>
              <w:t>korzystanie z horoskopów,</w:t>
            </w:r>
          </w:p>
          <w:p w14:paraId="10CF4395" w14:textId="77777777" w:rsidR="006753F4" w:rsidRPr="006753F4" w:rsidRDefault="006753F4" w:rsidP="006753F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lang w:eastAsia="pl-PL"/>
              </w:rPr>
              <w:t>astrologia, chiromancja,</w:t>
            </w:r>
          </w:p>
          <w:p w14:paraId="7A605BAE" w14:textId="77777777" w:rsidR="006753F4" w:rsidRPr="006753F4" w:rsidRDefault="006753F4" w:rsidP="006753F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lang w:eastAsia="pl-PL"/>
              </w:rPr>
              <w:t>wyjaśnianie przepowiedni i wróżb,</w:t>
            </w:r>
          </w:p>
          <w:p w14:paraId="5DAA1706" w14:textId="77777777" w:rsidR="006753F4" w:rsidRPr="006753F4" w:rsidRDefault="006753F4" w:rsidP="006753F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jc w:val="both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lang w:eastAsia="pl-PL"/>
              </w:rPr>
              <w:t xml:space="preserve">zjawiska jasnowidztwa, posługiwanie się medium </w:t>
            </w:r>
            <w:r w:rsidRPr="006753F4">
              <w:rPr>
                <w:rFonts w:eastAsia="Times New Roman"/>
                <w:b/>
                <w:bCs/>
                <w:lang w:eastAsia="pl-PL"/>
              </w:rPr>
              <w:t>KKK 2116</w:t>
            </w:r>
          </w:p>
          <w:p w14:paraId="614221E9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672" w:type="dxa"/>
          </w:tcPr>
          <w:p w14:paraId="411BD497" w14:textId="77777777" w:rsidR="006753F4" w:rsidRPr="006753F4" w:rsidRDefault="006753F4" w:rsidP="006753F4">
            <w:pPr>
              <w:rPr>
                <w:rFonts w:eastAsia="Times New Roman"/>
                <w:color w:val="CC0000"/>
                <w:lang w:eastAsia="pl-PL"/>
              </w:rPr>
            </w:pPr>
            <w:r w:rsidRPr="006753F4">
              <w:rPr>
                <w:rFonts w:eastAsia="Times New Roman"/>
                <w:b/>
                <w:bCs/>
                <w:color w:val="CC0000"/>
                <w:lang w:eastAsia="pl-PL"/>
              </w:rPr>
              <w:t xml:space="preserve">SĄ PRZEJAWAMI CHĘCI PANOWANIA NAD CZASEM, NAD HISTORIĄ I WRESZCIE NAD LUDŹMI, </w:t>
            </w:r>
          </w:p>
          <w:p w14:paraId="63B782BD" w14:textId="77777777" w:rsidR="006753F4" w:rsidRPr="006753F4" w:rsidRDefault="006753F4" w:rsidP="006753F4">
            <w:pPr>
              <w:rPr>
                <w:rFonts w:eastAsia="Times New Roman"/>
                <w:b/>
                <w:bCs/>
                <w:color w:val="CC0000"/>
                <w:lang w:eastAsia="pl-PL"/>
              </w:rPr>
            </w:pPr>
            <w:r w:rsidRPr="006753F4">
              <w:rPr>
                <w:rFonts w:eastAsia="Times New Roman"/>
                <w:b/>
                <w:bCs/>
                <w:color w:val="CC0000"/>
                <w:lang w:eastAsia="pl-PL"/>
              </w:rPr>
              <w:t xml:space="preserve">A JEDNOCZEŚNIE PRAGNIENIEM ZJEDNANIA SOBIE UKRYTYCH MOCY </w:t>
            </w:r>
          </w:p>
          <w:p w14:paraId="121F7D5B" w14:textId="77777777" w:rsidR="006753F4" w:rsidRPr="006753F4" w:rsidRDefault="006753F4" w:rsidP="006753F4">
            <w:pPr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b/>
                <w:bCs/>
                <w:lang w:eastAsia="pl-PL"/>
              </w:rPr>
              <w:t>KKK 2116</w:t>
            </w:r>
          </w:p>
          <w:p w14:paraId="5D18C6BA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</w:p>
        </w:tc>
      </w:tr>
      <w:tr w:rsidR="006753F4" w:rsidRPr="006753F4" w14:paraId="42EC0580" w14:textId="77777777" w:rsidTr="00E536E8">
        <w:trPr>
          <w:trHeight w:val="3390"/>
        </w:trPr>
        <w:tc>
          <w:tcPr>
            <w:tcW w:w="1302" w:type="dxa"/>
          </w:tcPr>
          <w:p w14:paraId="2249C9F2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B537FE" wp14:editId="4331C32C">
                      <wp:simplePos x="0" y="0"/>
                      <wp:positionH relativeFrom="column">
                        <wp:posOffset>-636270</wp:posOffset>
                      </wp:positionH>
                      <wp:positionV relativeFrom="paragraph">
                        <wp:posOffset>699135</wp:posOffset>
                      </wp:positionV>
                      <wp:extent cx="1609725" cy="339725"/>
                      <wp:effectExtent l="6350" t="0" r="0" b="0"/>
                      <wp:wrapSquare wrapText="bothSides"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0972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EB3252" w14:textId="77777777" w:rsidR="006753F4" w:rsidRPr="007A1125" w:rsidRDefault="006753F4" w:rsidP="006753F4">
                                  <w:pPr>
                                    <w:pStyle w:val="NormalnyWeb"/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1125"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MAGIA I CZARY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537FE" id="Pole tekstowe 12" o:spid="_x0000_s1027" type="#_x0000_t202" style="position:absolute;left:0;text-align:left;margin-left:-50.1pt;margin-top:55.05pt;width:126.75pt;height:26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XlMgIAAGUEAAAOAAAAZHJzL2Uyb0RvYy54bWysVFFv2jAQfp+0/2D5fQQopSsiVKwV06Sq&#10;RaJTn43jkGi2z7MPEvbrd3YIY92epvFgne8+Pt99d5f5XWs0OygfarA5Hw2GnCkroajtLudfX1Yf&#10;PnIWUNhCaLAq50cV+N3i/bt542ZqDBXoQnlGJDbMGpfzCtHNsizIShkRBuCUpWAJ3gikq99lhRcN&#10;sRudjYfDadaAL5wHqUIg70MX5IvEX5ZK4nNZBoVM55xyw3T6dG7jmS3mYrbzwlW1PKUh/iELI2pL&#10;j56pHgQKtvf1H1Smlh4ClDiQYDIoy1qqVANVMxq+qWZTCadSLSROcGeZwv+jlU+HtWd1Qb0bc2aF&#10;oR6tQSuG6ltAaBQjP4nUuDAj7MYRGttP0NIfen8gZ6y9Lb1hHkjj0ZR6Q78kCRXJCE7qH8+KqxaZ&#10;jBzT4e3N+JozSbGrq2TTa1lHFkmdD/hZgWHRyLmnjiZWcXgM2EF7SIRbWNVap65q+5uDOKMni5V0&#10;GUcL223bld9Xs4XiSEWmOijn4OSqpqcfRcC18DQc5KSBx2c6Sg1NzuFkcVaB//E3f8RTzyjKWUPD&#10;lvPwfS+84kx/sdTN29FkEqczXSbXN2O6+MvI9jJi9+YeaJ5HKbtkRjzq3iw9mFfai2V8lULCSno7&#10;59ib99itAO2VVMtlAtE8OoGPduNkpO61f2lfhXcn9ZH69gT9WIrZmyZ02E715R6hrFOHos6dqif5&#10;aZZTj097F5fl8p5Qv74Oi58AAAD//wMAUEsDBBQABgAIAAAAIQBj06VT2gAAAAcBAAAPAAAAZHJz&#10;L2Rvd25yZXYueG1sTI7LboMwEEX3lfoP1kTqpkrsgIIqion6UKVuQ9q9gyeAgscIOwH+vtNVu7wP&#10;3XuK/ex6ccMxdJ40bDcKBFLtbUeNhq/jx/oJRIiGrOk9oYYFA+zL+7vC5NZPdMBbFRvBIxRyo6GN&#10;ccilDHWLzoSNH5A4O/vRmchybKQdzcTjrpeJUpl0piN+aM2Aby3Wl+rqNMT32Hn7/ajO/jDtXpfP&#10;Kki3aP2wml+eQUSc418ZfvEZHUpmOvkr2SB6DeuEi2yrLQiOd2kK4qQhydIMZFnI//zlDwAAAP//&#10;AwBQSwECLQAUAAYACAAAACEAtoM4kv4AAADhAQAAEwAAAAAAAAAAAAAAAAAAAAAAW0NvbnRlbnRf&#10;VHlwZXNdLnhtbFBLAQItABQABgAIAAAAIQA4/SH/1gAAAJQBAAALAAAAAAAAAAAAAAAAAC8BAABf&#10;cmVscy8ucmVsc1BLAQItABQABgAIAAAAIQBNR/XlMgIAAGUEAAAOAAAAAAAAAAAAAAAAAC4CAABk&#10;cnMvZTJvRG9jLnhtbFBLAQItABQABgAIAAAAIQBj06VT2gAAAAcBAAAPAAAAAAAAAAAAAAAAAIwE&#10;AABkcnMvZG93bnJldi54bWxQSwUGAAAAAAQABADzAAAAkwUAAAAA&#10;" filled="f" stroked="f">
                      <v:textbox>
                        <w:txbxContent>
                          <w:p w14:paraId="43EB3252" w14:textId="77777777" w:rsidR="006753F4" w:rsidRPr="007A1125" w:rsidRDefault="006753F4" w:rsidP="006753F4">
                            <w:pPr>
                              <w:pStyle w:val="NormalnyWeb"/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125"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MAGIA I CZARY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72" w:type="dxa"/>
            <w:gridSpan w:val="2"/>
          </w:tcPr>
          <w:p w14:paraId="03D514BF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lang w:eastAsia="pl-PL"/>
              </w:rPr>
              <w:t>dąży się do pozyskania tajemnych sił, by posługiwać się nimi i osiągać nadnaturalną władzę nad bliźnim;</w:t>
            </w:r>
          </w:p>
          <w:p w14:paraId="20898FF9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i/>
                <w:iCs/>
                <w:lang w:eastAsia="pl-PL"/>
              </w:rPr>
              <w:t>Spirytyzm</w:t>
            </w:r>
            <w:r w:rsidRPr="006753F4">
              <w:rPr>
                <w:rFonts w:eastAsia="Times New Roman"/>
                <w:lang w:eastAsia="pl-PL"/>
              </w:rPr>
              <w:t xml:space="preserve"> często pociąga za sobą praktyki wróżbiarskie lub magiczne</w:t>
            </w:r>
          </w:p>
          <w:p w14:paraId="5864F9DB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  <w:r w:rsidRPr="006753F4">
              <w:rPr>
                <w:rFonts w:eastAsia="Times New Roman"/>
                <w:b/>
                <w:bCs/>
                <w:lang w:eastAsia="pl-PL"/>
              </w:rPr>
              <w:t>KKK 2117</w:t>
            </w:r>
          </w:p>
          <w:p w14:paraId="34D21B74" w14:textId="77777777" w:rsidR="006753F4" w:rsidRPr="006753F4" w:rsidRDefault="006753F4" w:rsidP="006753F4">
            <w:pPr>
              <w:spacing w:before="100" w:beforeAutospacing="1" w:after="100" w:afterAutospacing="1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672" w:type="dxa"/>
          </w:tcPr>
          <w:p w14:paraId="7B740342" w14:textId="77777777" w:rsidR="006753F4" w:rsidRPr="006753F4" w:rsidRDefault="006753F4" w:rsidP="006753F4">
            <w:pPr>
              <w:rPr>
                <w:rFonts w:eastAsia="Times New Roman"/>
                <w:color w:val="C00000"/>
                <w:lang w:eastAsia="pl-PL"/>
              </w:rPr>
            </w:pPr>
            <w:r w:rsidRPr="006753F4">
              <w:rPr>
                <w:rFonts w:eastAsia="Times New Roman"/>
                <w:b/>
                <w:bCs/>
                <w:color w:val="C00000"/>
                <w:lang w:eastAsia="pl-PL"/>
              </w:rPr>
              <w:t>SĄ W POWAŻNEJ SPRZECZNOŚCI</w:t>
            </w:r>
          </w:p>
          <w:p w14:paraId="2CADFE2D" w14:textId="77777777" w:rsidR="006753F4" w:rsidRPr="006753F4" w:rsidRDefault="006753F4" w:rsidP="006753F4">
            <w:pPr>
              <w:rPr>
                <w:rFonts w:eastAsia="Times New Roman"/>
                <w:color w:val="C00000"/>
                <w:lang w:eastAsia="pl-PL"/>
              </w:rPr>
            </w:pPr>
            <w:r w:rsidRPr="006753F4">
              <w:rPr>
                <w:rFonts w:eastAsia="Times New Roman"/>
                <w:b/>
                <w:bCs/>
                <w:color w:val="C00000"/>
                <w:lang w:eastAsia="pl-PL"/>
              </w:rPr>
              <w:t xml:space="preserve"> Z CNOTĄ RELIGIJNOŚCI</w:t>
            </w:r>
          </w:p>
          <w:p w14:paraId="29FCE049" w14:textId="77777777" w:rsidR="006753F4" w:rsidRPr="006753F4" w:rsidRDefault="006753F4" w:rsidP="006753F4">
            <w:pPr>
              <w:rPr>
                <w:rFonts w:eastAsia="Times New Roman"/>
                <w:color w:val="C00000"/>
                <w:lang w:eastAsia="pl-PL"/>
              </w:rPr>
            </w:pPr>
            <w:r w:rsidRPr="006753F4">
              <w:rPr>
                <w:rFonts w:eastAsia="Times New Roman"/>
                <w:b/>
                <w:bCs/>
                <w:color w:val="C00000"/>
                <w:lang w:eastAsia="pl-PL"/>
              </w:rPr>
              <w:t>NALEŻY JE POTĘPIĆ TYM BARDZIEJ WTEDY, GDY TOWARZYSZY IM INTENCJA ZASZKODZENIA DRUGIEMU CZŁOWIEKOWI LUB UCIEKANIE SIĘ DO INTERWENCJI DEMONÓW</w:t>
            </w:r>
          </w:p>
          <w:p w14:paraId="6535257C" w14:textId="77777777" w:rsidR="006753F4" w:rsidRPr="006753F4" w:rsidRDefault="006753F4" w:rsidP="006753F4">
            <w:pPr>
              <w:rPr>
                <w:rFonts w:eastAsia="Times New Roman"/>
                <w:color w:val="C00000"/>
                <w:lang w:eastAsia="pl-PL"/>
              </w:rPr>
            </w:pPr>
            <w:r w:rsidRPr="006753F4">
              <w:rPr>
                <w:rFonts w:eastAsia="Times New Roman"/>
                <w:b/>
                <w:bCs/>
                <w:color w:val="C00000"/>
                <w:lang w:eastAsia="pl-PL"/>
              </w:rPr>
              <w:t>JEST RÓWNIEŻ NAGANNE NOSZENIE AMULETÓW</w:t>
            </w:r>
          </w:p>
        </w:tc>
      </w:tr>
    </w:tbl>
    <w:p w14:paraId="78F752B6" w14:textId="77777777" w:rsidR="00880C32" w:rsidRDefault="00880C32"/>
    <w:sectPr w:rsidR="00880C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65D0B" w14:textId="77777777" w:rsidR="00CF10C9" w:rsidRDefault="00CF10C9">
      <w:pPr>
        <w:spacing w:after="0" w:line="240" w:lineRule="auto"/>
      </w:pPr>
      <w:r>
        <w:separator/>
      </w:r>
    </w:p>
  </w:endnote>
  <w:endnote w:type="continuationSeparator" w:id="0">
    <w:p w14:paraId="769EDDAA" w14:textId="77777777" w:rsidR="00CF10C9" w:rsidRDefault="00CF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8076339"/>
      <w:docPartObj>
        <w:docPartGallery w:val="Page Numbers (Bottom of Page)"/>
        <w:docPartUnique/>
      </w:docPartObj>
    </w:sdtPr>
    <w:sdtEndPr/>
    <w:sdtContent>
      <w:p w14:paraId="671935CA" w14:textId="77777777" w:rsidR="00205322" w:rsidRDefault="006753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184A3" w14:textId="77777777" w:rsidR="00205322" w:rsidRDefault="00CF1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1A92B" w14:textId="77777777" w:rsidR="00CF10C9" w:rsidRDefault="00CF10C9">
      <w:pPr>
        <w:spacing w:after="0" w:line="240" w:lineRule="auto"/>
      </w:pPr>
      <w:r>
        <w:separator/>
      </w:r>
    </w:p>
  </w:footnote>
  <w:footnote w:type="continuationSeparator" w:id="0">
    <w:p w14:paraId="0730AFB6" w14:textId="77777777" w:rsidR="00CF10C9" w:rsidRDefault="00CF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606DB"/>
    <w:multiLevelType w:val="hybridMultilevel"/>
    <w:tmpl w:val="8042034A"/>
    <w:lvl w:ilvl="0" w:tplc="ABCAE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80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22E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83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9021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B021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86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C22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0C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7E"/>
    <w:rsid w:val="002C337E"/>
    <w:rsid w:val="006753F4"/>
    <w:rsid w:val="007F7E50"/>
    <w:rsid w:val="00880C32"/>
    <w:rsid w:val="00C51099"/>
    <w:rsid w:val="00CF10C9"/>
    <w:rsid w:val="00E64903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914"/>
  <w15:chartTrackingRefBased/>
  <w15:docId w15:val="{8430F6D1-4C8F-47CF-A626-B3482D6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53F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7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2020-04-23T20:08:00Z</dcterms:created>
  <dcterms:modified xsi:type="dcterms:W3CDTF">2020-04-23T20:09:00Z</dcterms:modified>
</cp:coreProperties>
</file>