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6D4D2FB" w:rsidR="00CF48D8" w:rsidRPr="00C12A74" w:rsidRDefault="0010104D" w:rsidP="00C12A7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2A74" w:rsidRPr="00C12A74">
        <w:rPr>
          <w:rFonts w:ascii="Times New Roman" w:hAnsi="Times New Roman" w:cs="Times New Roman"/>
          <w:b/>
          <w:bCs/>
          <w:sz w:val="28"/>
          <w:szCs w:val="28"/>
        </w:rPr>
        <w:t>8. Bóg sędzia sprawiedliwy</w:t>
      </w:r>
    </w:p>
    <w:p w14:paraId="243F7569" w14:textId="6F3D4CA4" w:rsidR="007F6C22" w:rsidRPr="00C12A74" w:rsidRDefault="00CF48D8" w:rsidP="00C12A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C12A74" w:rsidRPr="00C12A74">
        <w:rPr>
          <w:rFonts w:ascii="Times New Roman" w:hAnsi="Times New Roman" w:cs="Times New Roman"/>
          <w:sz w:val="28"/>
          <w:szCs w:val="28"/>
        </w:rPr>
        <w:t>Pogłębienie rozumienia Bożej sprawiedliwości</w:t>
      </w:r>
      <w:r w:rsidR="0039673A" w:rsidRPr="00C12A74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A5768FE" w:rsidR="00CF48D8" w:rsidRPr="00C12A74" w:rsidRDefault="00CF48D8" w:rsidP="00C12A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C12A74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C12A74">
        <w:rPr>
          <w:rFonts w:ascii="Times New Roman" w:hAnsi="Times New Roman" w:cs="Times New Roman"/>
          <w:sz w:val="28"/>
          <w:szCs w:val="28"/>
        </w:rPr>
        <w:t>podręcznik</w:t>
      </w:r>
      <w:r w:rsidR="001A4829" w:rsidRPr="00C12A74">
        <w:rPr>
          <w:rFonts w:ascii="Times New Roman" w:hAnsi="Times New Roman" w:cs="Times New Roman"/>
          <w:sz w:val="28"/>
          <w:szCs w:val="28"/>
        </w:rPr>
        <w:t>,</w:t>
      </w:r>
      <w:r w:rsidR="006914AB" w:rsidRPr="00C12A74">
        <w:rPr>
          <w:rFonts w:ascii="Times New Roman" w:hAnsi="Times New Roman" w:cs="Times New Roman"/>
          <w:sz w:val="28"/>
          <w:szCs w:val="28"/>
        </w:rPr>
        <w:t xml:space="preserve"> </w:t>
      </w:r>
      <w:r w:rsidR="00C12A74" w:rsidRPr="00C12A74">
        <w:rPr>
          <w:rFonts w:ascii="Times New Roman" w:hAnsi="Times New Roman" w:cs="Times New Roman"/>
          <w:sz w:val="28"/>
          <w:szCs w:val="28"/>
        </w:rPr>
        <w:t>egzemplarze Pisma Świętego dla grup, kartki, markery, pytania do pracy w grupach.</w:t>
      </w:r>
    </w:p>
    <w:p w14:paraId="525D648F" w14:textId="5FB76229" w:rsidR="00880C32" w:rsidRPr="00C12A74" w:rsidRDefault="00CF48D8" w:rsidP="00C12A7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232CB50B" w:rsidR="0022040C" w:rsidRPr="00C12A74" w:rsidRDefault="00CF48D8" w:rsidP="00C12A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Modlitwa</w:t>
      </w:r>
      <w:r w:rsidR="0039673A" w:rsidRPr="00C12A74">
        <w:rPr>
          <w:rFonts w:ascii="Times New Roman" w:hAnsi="Times New Roman" w:cs="Times New Roman"/>
          <w:sz w:val="28"/>
          <w:szCs w:val="28"/>
        </w:rPr>
        <w:t xml:space="preserve"> (</w:t>
      </w:r>
      <w:r w:rsidR="00C12A74" w:rsidRPr="00C12A74">
        <w:rPr>
          <w:rFonts w:ascii="Times New Roman" w:hAnsi="Times New Roman" w:cs="Times New Roman"/>
          <w:i/>
          <w:iCs/>
          <w:sz w:val="28"/>
          <w:szCs w:val="28"/>
        </w:rPr>
        <w:t>6 prawd wiary</w:t>
      </w:r>
      <w:r w:rsidR="0039673A" w:rsidRPr="00C12A74">
        <w:rPr>
          <w:rFonts w:ascii="Times New Roman" w:hAnsi="Times New Roman" w:cs="Times New Roman"/>
          <w:sz w:val="28"/>
          <w:szCs w:val="28"/>
        </w:rPr>
        <w:t>),</w:t>
      </w:r>
      <w:r w:rsidR="001A4829" w:rsidRPr="00C12A74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C12A74">
        <w:rPr>
          <w:rFonts w:ascii="Times New Roman" w:hAnsi="Times New Roman" w:cs="Times New Roman"/>
          <w:sz w:val="28"/>
          <w:szCs w:val="28"/>
        </w:rPr>
        <w:t>o</w:t>
      </w:r>
      <w:r w:rsidRPr="00C12A74">
        <w:rPr>
          <w:rFonts w:ascii="Times New Roman" w:hAnsi="Times New Roman" w:cs="Times New Roman"/>
          <w:sz w:val="28"/>
          <w:szCs w:val="28"/>
        </w:rPr>
        <w:t>becność</w:t>
      </w:r>
      <w:r w:rsidR="003304CF" w:rsidRPr="00C12A74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C12A74">
        <w:rPr>
          <w:rFonts w:ascii="Times New Roman" w:hAnsi="Times New Roman" w:cs="Times New Roman"/>
          <w:sz w:val="28"/>
          <w:szCs w:val="28"/>
        </w:rPr>
        <w:t>a</w:t>
      </w:r>
      <w:r w:rsidR="00C12A74" w:rsidRPr="00C12A74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6F360245" w:rsidR="007577C2" w:rsidRPr="00C12A74" w:rsidRDefault="007577C2" w:rsidP="00C12A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C12A74" w:rsidRPr="00C12A74">
        <w:rPr>
          <w:rFonts w:ascii="Times New Roman" w:hAnsi="Times New Roman" w:cs="Times New Roman"/>
          <w:sz w:val="28"/>
          <w:szCs w:val="28"/>
        </w:rPr>
        <w:t>święci w innych wyznaniach chrześcijańskich lub</w:t>
      </w:r>
      <w:r w:rsidR="00C12A74">
        <w:rPr>
          <w:rFonts w:ascii="Times New Roman" w:hAnsi="Times New Roman" w:cs="Times New Roman"/>
          <w:sz w:val="28"/>
          <w:szCs w:val="28"/>
        </w:rPr>
        <w:t xml:space="preserve"> karty postaci</w:t>
      </w:r>
      <w:r w:rsidR="00C12A74" w:rsidRPr="00C12A74">
        <w:rPr>
          <w:rFonts w:ascii="Times New Roman" w:hAnsi="Times New Roman" w:cs="Times New Roman"/>
          <w:sz w:val="28"/>
          <w:szCs w:val="28"/>
        </w:rPr>
        <w:t xml:space="preserve"> świę</w:t>
      </w:r>
      <w:r w:rsidR="00C12A74">
        <w:rPr>
          <w:rFonts w:ascii="Times New Roman" w:hAnsi="Times New Roman" w:cs="Times New Roman"/>
          <w:sz w:val="28"/>
          <w:szCs w:val="28"/>
        </w:rPr>
        <w:t>tych</w:t>
      </w:r>
      <w:r w:rsidR="00C12A74" w:rsidRPr="00C12A74">
        <w:rPr>
          <w:rFonts w:ascii="Times New Roman" w:hAnsi="Times New Roman" w:cs="Times New Roman"/>
          <w:sz w:val="28"/>
          <w:szCs w:val="28"/>
        </w:rPr>
        <w:t xml:space="preserve"> patron</w:t>
      </w:r>
      <w:r w:rsidR="00C12A74">
        <w:rPr>
          <w:rFonts w:ascii="Times New Roman" w:hAnsi="Times New Roman" w:cs="Times New Roman"/>
          <w:sz w:val="28"/>
          <w:szCs w:val="28"/>
        </w:rPr>
        <w:t>ów</w:t>
      </w:r>
      <w:r w:rsidR="00C12A74" w:rsidRPr="00C12A74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C12A74" w:rsidRDefault="00C247A2" w:rsidP="00C12A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7C14E6C" w14:textId="77777777" w:rsidR="00C12A74" w:rsidRPr="00C12A74" w:rsidRDefault="00C12A74" w:rsidP="00C12A7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Co to jest świętych obcowanie?</w:t>
      </w:r>
    </w:p>
    <w:p w14:paraId="5DEA6ECF" w14:textId="77777777" w:rsidR="00C12A74" w:rsidRPr="00C12A74" w:rsidRDefault="00C12A74" w:rsidP="00C12A7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Co to jest kanonizacja?</w:t>
      </w:r>
    </w:p>
    <w:p w14:paraId="05A9D26B" w14:textId="77777777" w:rsidR="00C12A74" w:rsidRPr="00C12A74" w:rsidRDefault="00C12A74" w:rsidP="00C12A7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Co to jest beatyfikacja?</w:t>
      </w:r>
    </w:p>
    <w:p w14:paraId="5EFA16D4" w14:textId="77777777" w:rsidR="00C12A74" w:rsidRPr="00C12A74" w:rsidRDefault="00C12A74" w:rsidP="00C12A7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Przedstaw krótką biografię wybranego świętego.</w:t>
      </w:r>
    </w:p>
    <w:p w14:paraId="6E9B3DE9" w14:textId="44DA6189" w:rsidR="007577C2" w:rsidRPr="00C12A74" w:rsidRDefault="007577C2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 xml:space="preserve">Podręcznik: </w:t>
      </w:r>
      <w:r w:rsidR="0039673A" w:rsidRPr="00C12A74">
        <w:rPr>
          <w:rFonts w:ascii="Times New Roman" w:hAnsi="Times New Roman" w:cs="Times New Roman"/>
          <w:sz w:val="28"/>
          <w:szCs w:val="28"/>
        </w:rPr>
        <w:t>Dylematy młodego człowieka</w:t>
      </w:r>
      <w:r w:rsidRPr="00C12A74">
        <w:rPr>
          <w:rFonts w:ascii="Times New Roman" w:hAnsi="Times New Roman" w:cs="Times New Roman"/>
          <w:sz w:val="28"/>
          <w:szCs w:val="28"/>
        </w:rPr>
        <w:t xml:space="preserve"> (s.1</w:t>
      </w:r>
      <w:r w:rsidR="00C12A74" w:rsidRPr="00C12A74">
        <w:rPr>
          <w:rFonts w:ascii="Times New Roman" w:hAnsi="Times New Roman" w:cs="Times New Roman"/>
          <w:sz w:val="28"/>
          <w:szCs w:val="28"/>
        </w:rPr>
        <w:t>31</w:t>
      </w:r>
      <w:r w:rsidRPr="00C12A74">
        <w:rPr>
          <w:rFonts w:ascii="Times New Roman" w:hAnsi="Times New Roman" w:cs="Times New Roman"/>
          <w:sz w:val="28"/>
          <w:szCs w:val="28"/>
        </w:rPr>
        <w:t>).</w:t>
      </w:r>
    </w:p>
    <w:p w14:paraId="0A25C313" w14:textId="709EDB86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Pisanie odpowiedzi na komentarze.</w:t>
      </w:r>
    </w:p>
    <w:p w14:paraId="734B86CA" w14:textId="48F503B8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Dyskusja o ludzkich obrazach Bożej sprawiedliwości.</w:t>
      </w:r>
    </w:p>
    <w:p w14:paraId="7A9C86AD" w14:textId="05BB534D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Podsumowanie: emocje same w sobie nie są złe.</w:t>
      </w:r>
    </w:p>
    <w:p w14:paraId="7E775E13" w14:textId="1DCB1A50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Praca z Pismem Świętym w grupach.</w:t>
      </w:r>
    </w:p>
    <w:p w14:paraId="13BD40BD" w14:textId="5AB08C15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Uzupełnianie chronologicznej linii historii zbawienia przez wyniki pracy w grupach.</w:t>
      </w:r>
    </w:p>
    <w:p w14:paraId="41FAF744" w14:textId="7F81AC7C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Rachunek sumienia (podręcznik s.13</w:t>
      </w:r>
      <w:r w:rsidR="00727999">
        <w:rPr>
          <w:rFonts w:ascii="Times New Roman" w:hAnsi="Times New Roman" w:cs="Times New Roman"/>
          <w:sz w:val="28"/>
          <w:szCs w:val="28"/>
        </w:rPr>
        <w:t>4</w:t>
      </w:r>
      <w:r w:rsidRPr="00C12A74">
        <w:rPr>
          <w:rFonts w:ascii="Times New Roman" w:hAnsi="Times New Roman" w:cs="Times New Roman"/>
          <w:sz w:val="28"/>
          <w:szCs w:val="28"/>
        </w:rPr>
        <w:t>)</w:t>
      </w:r>
    </w:p>
    <w:p w14:paraId="3CB8EF57" w14:textId="31E17A38" w:rsidR="00C12A74" w:rsidRPr="00C12A74" w:rsidRDefault="00C12A74" w:rsidP="00C12A7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Podsumowanie – dokończenie zdań:</w:t>
      </w:r>
    </w:p>
    <w:p w14:paraId="60B8E56F" w14:textId="77777777" w:rsidR="00C12A74" w:rsidRPr="00C12A74" w:rsidRDefault="00C12A74" w:rsidP="00C12A7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Celem dzisiejszej lekcji było...</w:t>
      </w:r>
    </w:p>
    <w:p w14:paraId="3046CC42" w14:textId="77777777" w:rsidR="00C12A74" w:rsidRPr="00C12A74" w:rsidRDefault="00C12A74" w:rsidP="00C12A7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Poznaliśmy 2 przypowieści, które mówiły o…</w:t>
      </w:r>
    </w:p>
    <w:p w14:paraId="2716E043" w14:textId="77777777" w:rsidR="00C12A74" w:rsidRPr="00C12A74" w:rsidRDefault="00C12A74" w:rsidP="00C12A7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Ludzie często oskarżają Boga o niesprawiedliwość, ponieważ…</w:t>
      </w:r>
    </w:p>
    <w:p w14:paraId="33A62D7A" w14:textId="77777777" w:rsidR="00C12A74" w:rsidRPr="00C12A74" w:rsidRDefault="00C12A74" w:rsidP="00C12A7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Istota sprawiedliwości Bożej polega na…</w:t>
      </w:r>
    </w:p>
    <w:p w14:paraId="092B7192" w14:textId="77777777" w:rsidR="00C12A74" w:rsidRPr="00C12A74" w:rsidRDefault="00C12A74" w:rsidP="00C12A7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Bóg nie chcąc karać człowieka postanowił go odkupić poprzez…</w:t>
      </w:r>
    </w:p>
    <w:p w14:paraId="62B0B61E" w14:textId="77777777" w:rsidR="00C12A74" w:rsidRPr="00C12A74" w:rsidRDefault="00C12A74" w:rsidP="00C12A7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iCs/>
          <w:sz w:val="28"/>
          <w:szCs w:val="28"/>
        </w:rPr>
        <w:t>Człowiek po śmierci…</w:t>
      </w:r>
    </w:p>
    <w:p w14:paraId="321A8698" w14:textId="478CE577" w:rsidR="00C12A74" w:rsidRPr="00C12A74" w:rsidRDefault="00C12A74" w:rsidP="00C12A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A74">
        <w:rPr>
          <w:rFonts w:ascii="Times New Roman" w:hAnsi="Times New Roman" w:cs="Times New Roman"/>
          <w:sz w:val="28"/>
          <w:szCs w:val="28"/>
        </w:rPr>
        <w:t>Powrót do komentarzy z początku lekcji.</w:t>
      </w:r>
    </w:p>
    <w:p w14:paraId="28B833AA" w14:textId="6FE71C92" w:rsidR="00EA0524" w:rsidRPr="00C12A74" w:rsidRDefault="00934D6E" w:rsidP="00C12A74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B84DF4A" w14:textId="4E963194" w:rsidR="0039673A" w:rsidRPr="00C12A74" w:rsidRDefault="00C12A74" w:rsidP="00C12A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Linia chronologiczna historii zbawienia.</w:t>
      </w:r>
    </w:p>
    <w:p w14:paraId="6B4F2D20" w14:textId="77777777" w:rsidR="002A3E87" w:rsidRPr="00C12A74" w:rsidRDefault="002A3E87" w:rsidP="00C12A74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8810F36" w14:textId="7E56D3F3" w:rsidR="0010104D" w:rsidRPr="00C12A74" w:rsidRDefault="00C12A74" w:rsidP="00C12A74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2A74">
        <w:rPr>
          <w:rFonts w:ascii="Times New Roman" w:eastAsia="Calibri" w:hAnsi="Times New Roman" w:cs="Times New Roman"/>
          <w:sz w:val="28"/>
          <w:szCs w:val="28"/>
        </w:rPr>
        <w:t>Poszukaj informacji na temat pokuty. Czym ona jest? Jakie praktyki pokutne zaleca Kościół? Jaki jest ich sens? Znajdź fragmenty biblijne dotyczące pokuty</w:t>
      </w:r>
      <w:r w:rsidR="00800948" w:rsidRPr="00C12A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8B8E39" w14:textId="73A127CE" w:rsidR="00EA0524" w:rsidRPr="00C12A74" w:rsidRDefault="00EA0524" w:rsidP="00C12A74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A74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0AA06A41" w14:textId="77777777" w:rsidR="00C12A74" w:rsidRPr="00C12A74" w:rsidRDefault="00C12A74" w:rsidP="00C12A7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Co to jest sprawiedliwość?</w:t>
      </w:r>
    </w:p>
    <w:p w14:paraId="471900CD" w14:textId="77777777" w:rsidR="00C12A74" w:rsidRPr="00C12A74" w:rsidRDefault="00C12A74" w:rsidP="00C12A7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W czym wyraża się sprawiedliwość Boga?</w:t>
      </w:r>
    </w:p>
    <w:p w14:paraId="2540935D" w14:textId="77777777" w:rsidR="00C12A74" w:rsidRPr="00C12A74" w:rsidRDefault="00C12A74" w:rsidP="00C12A7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W jaki sposób Bóg odpowiedział na grzech ludzi?</w:t>
      </w:r>
    </w:p>
    <w:p w14:paraId="396216ED" w14:textId="77777777" w:rsidR="00C12A74" w:rsidRPr="00C12A74" w:rsidRDefault="00C12A74" w:rsidP="00C12A7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Co się dzieje z człowiekiem po śmierci?</w:t>
      </w:r>
    </w:p>
    <w:p w14:paraId="03164829" w14:textId="77777777" w:rsidR="00C12A74" w:rsidRPr="00C12A74" w:rsidRDefault="00C12A74" w:rsidP="00C12A7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74">
        <w:rPr>
          <w:rFonts w:ascii="Times New Roman" w:eastAsia="Times New Roman" w:hAnsi="Times New Roman" w:cs="Times New Roman"/>
          <w:sz w:val="28"/>
          <w:szCs w:val="28"/>
        </w:rPr>
        <w:t>Dlaczego ludzie powinni pokutować?</w:t>
      </w:r>
    </w:p>
    <w:p w14:paraId="1CB8BFAF" w14:textId="68BFDBC2" w:rsidR="00D40AA8" w:rsidRPr="00C12A74" w:rsidRDefault="00BB1FD8" w:rsidP="00C12A74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C12A74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C12A74">
        <w:rPr>
          <w:rFonts w:ascii="Times New Roman" w:hAnsi="Times New Roman" w:cs="Times New Roman"/>
          <w:iCs/>
          <w:sz w:val="28"/>
          <w:szCs w:val="28"/>
        </w:rPr>
        <w:t xml:space="preserve">a: </w:t>
      </w:r>
      <w:r w:rsidR="00C12A74" w:rsidRPr="00C12A74">
        <w:rPr>
          <w:rFonts w:ascii="Times New Roman" w:hAnsi="Times New Roman" w:cs="Times New Roman"/>
          <w:iCs/>
          <w:sz w:val="28"/>
          <w:szCs w:val="28"/>
        </w:rPr>
        <w:t>Psalm 1</w:t>
      </w:r>
      <w:r w:rsidR="0010104D" w:rsidRPr="00C12A7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C12A74" w:rsidRPr="00C12A74">
        <w:rPr>
          <w:rFonts w:ascii="Times New Roman" w:hAnsi="Times New Roman" w:cs="Times New Roman"/>
          <w:iCs/>
          <w:sz w:val="28"/>
          <w:szCs w:val="28"/>
        </w:rPr>
        <w:t xml:space="preserve">podręcznik </w:t>
      </w:r>
      <w:r w:rsidR="0010104D" w:rsidRPr="00C12A74">
        <w:rPr>
          <w:rFonts w:ascii="Times New Roman" w:hAnsi="Times New Roman" w:cs="Times New Roman"/>
          <w:iCs/>
          <w:sz w:val="28"/>
          <w:szCs w:val="28"/>
        </w:rPr>
        <w:t>s.13</w:t>
      </w:r>
      <w:r w:rsidR="00727999">
        <w:rPr>
          <w:rFonts w:ascii="Times New Roman" w:hAnsi="Times New Roman" w:cs="Times New Roman"/>
          <w:iCs/>
          <w:sz w:val="28"/>
          <w:szCs w:val="28"/>
        </w:rPr>
        <w:t>4</w:t>
      </w:r>
      <w:r w:rsidR="0010104D" w:rsidRPr="00C12A74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C12A74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4C1ED" w14:textId="77777777" w:rsidR="007A2533" w:rsidRDefault="007A2533" w:rsidP="001F4AA8">
      <w:pPr>
        <w:spacing w:after="0" w:line="240" w:lineRule="auto"/>
      </w:pPr>
      <w:r>
        <w:separator/>
      </w:r>
    </w:p>
  </w:endnote>
  <w:endnote w:type="continuationSeparator" w:id="0">
    <w:p w14:paraId="39FD8692" w14:textId="77777777" w:rsidR="007A2533" w:rsidRDefault="007A2533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EA57" w14:textId="77777777" w:rsidR="007A2533" w:rsidRDefault="007A2533" w:rsidP="001F4AA8">
      <w:pPr>
        <w:spacing w:after="0" w:line="240" w:lineRule="auto"/>
      </w:pPr>
      <w:r>
        <w:separator/>
      </w:r>
    </w:p>
  </w:footnote>
  <w:footnote w:type="continuationSeparator" w:id="0">
    <w:p w14:paraId="4FD8EF9F" w14:textId="77777777" w:rsidR="007A2533" w:rsidRDefault="007A2533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28"/>
  </w:num>
  <w:num w:numId="6">
    <w:abstractNumId w:val="29"/>
  </w:num>
  <w:num w:numId="7">
    <w:abstractNumId w:val="9"/>
  </w:num>
  <w:num w:numId="8">
    <w:abstractNumId w:val="32"/>
  </w:num>
  <w:num w:numId="9">
    <w:abstractNumId w:val="18"/>
  </w:num>
  <w:num w:numId="10">
    <w:abstractNumId w:val="35"/>
  </w:num>
  <w:num w:numId="11">
    <w:abstractNumId w:val="4"/>
  </w:num>
  <w:num w:numId="12">
    <w:abstractNumId w:val="12"/>
  </w:num>
  <w:num w:numId="13">
    <w:abstractNumId w:val="36"/>
  </w:num>
  <w:num w:numId="14">
    <w:abstractNumId w:val="7"/>
  </w:num>
  <w:num w:numId="15">
    <w:abstractNumId w:val="31"/>
  </w:num>
  <w:num w:numId="16">
    <w:abstractNumId w:val="13"/>
  </w:num>
  <w:num w:numId="17">
    <w:abstractNumId w:val="15"/>
  </w:num>
  <w:num w:numId="18">
    <w:abstractNumId w:val="34"/>
  </w:num>
  <w:num w:numId="19">
    <w:abstractNumId w:val="2"/>
  </w:num>
  <w:num w:numId="20">
    <w:abstractNumId w:val="23"/>
  </w:num>
  <w:num w:numId="21">
    <w:abstractNumId w:val="24"/>
  </w:num>
  <w:num w:numId="22">
    <w:abstractNumId w:val="10"/>
  </w:num>
  <w:num w:numId="23">
    <w:abstractNumId w:val="3"/>
  </w:num>
  <w:num w:numId="24">
    <w:abstractNumId w:val="16"/>
  </w:num>
  <w:num w:numId="25">
    <w:abstractNumId w:val="26"/>
  </w:num>
  <w:num w:numId="26">
    <w:abstractNumId w:val="11"/>
  </w:num>
  <w:num w:numId="27">
    <w:abstractNumId w:val="30"/>
  </w:num>
  <w:num w:numId="28">
    <w:abstractNumId w:val="27"/>
  </w:num>
  <w:num w:numId="29">
    <w:abstractNumId w:val="5"/>
  </w:num>
  <w:num w:numId="30">
    <w:abstractNumId w:val="33"/>
  </w:num>
  <w:num w:numId="31">
    <w:abstractNumId w:val="0"/>
  </w:num>
  <w:num w:numId="32">
    <w:abstractNumId w:val="20"/>
  </w:num>
  <w:num w:numId="33">
    <w:abstractNumId w:val="8"/>
  </w:num>
  <w:num w:numId="34">
    <w:abstractNumId w:val="1"/>
  </w:num>
  <w:num w:numId="35">
    <w:abstractNumId w:val="25"/>
  </w:num>
  <w:num w:numId="36">
    <w:abstractNumId w:val="22"/>
  </w:num>
  <w:num w:numId="3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0104D"/>
    <w:rsid w:val="00110BE3"/>
    <w:rsid w:val="00145E5D"/>
    <w:rsid w:val="00182CC6"/>
    <w:rsid w:val="001A4829"/>
    <w:rsid w:val="001E368D"/>
    <w:rsid w:val="001E6FC9"/>
    <w:rsid w:val="001F4AA8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368D5"/>
    <w:rsid w:val="005A7F31"/>
    <w:rsid w:val="005B7894"/>
    <w:rsid w:val="00672BCF"/>
    <w:rsid w:val="006914AB"/>
    <w:rsid w:val="0071391E"/>
    <w:rsid w:val="00727999"/>
    <w:rsid w:val="00750282"/>
    <w:rsid w:val="007577C2"/>
    <w:rsid w:val="00793382"/>
    <w:rsid w:val="007A2533"/>
    <w:rsid w:val="007B34BE"/>
    <w:rsid w:val="007E783A"/>
    <w:rsid w:val="007F6C22"/>
    <w:rsid w:val="007F7E50"/>
    <w:rsid w:val="00800948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E52B45"/>
    <w:rsid w:val="00E54B30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01FA-D775-48A3-BB1D-88AFA069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63</cp:revision>
  <dcterms:created xsi:type="dcterms:W3CDTF">2020-04-27T19:47:00Z</dcterms:created>
  <dcterms:modified xsi:type="dcterms:W3CDTF">2020-05-06T10:37:00Z</dcterms:modified>
</cp:coreProperties>
</file>