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3B8CA4A" w:rsidR="00CF48D8" w:rsidRPr="006F5525" w:rsidRDefault="008F77A3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21. Modlimy się na różańcu</w:t>
      </w:r>
    </w:p>
    <w:p w14:paraId="41E0D1D0" w14:textId="1DB722B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F77A3" w:rsidRPr="008F77A3">
        <w:rPr>
          <w:rFonts w:ascii="Times New Roman" w:hAnsi="Times New Roman" w:cs="Times New Roman"/>
          <w:sz w:val="26"/>
          <w:szCs w:val="26"/>
        </w:rPr>
        <w:t>Ukazanie sensu i skuteczności modlitwy różańcowej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E7766E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8F77A3">
        <w:rPr>
          <w:rFonts w:ascii="Times New Roman" w:hAnsi="Times New Roman" w:cs="Times New Roman"/>
          <w:sz w:val="26"/>
          <w:szCs w:val="26"/>
        </w:rPr>
        <w:t>różne różańce,</w:t>
      </w:r>
      <w:r w:rsidR="00803CAE">
        <w:rPr>
          <w:rFonts w:ascii="Times New Roman" w:hAnsi="Times New Roman" w:cs="Times New Roman"/>
          <w:sz w:val="26"/>
          <w:szCs w:val="26"/>
        </w:rPr>
        <w:t xml:space="preserve">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3C231FC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F77A3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25519A00" w14:textId="77777777" w:rsidR="008F77A3" w:rsidRDefault="008F77A3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Pokaz różańców i wyjaśnienia.</w:t>
      </w:r>
    </w:p>
    <w:p w14:paraId="215E9919" w14:textId="2467A932" w:rsidR="00803CAE" w:rsidRDefault="008F77A3" w:rsidP="00C01CF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Jak paciorki różańca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176413F1" w14:textId="3617DEE7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F77A3">
        <w:rPr>
          <w:rFonts w:ascii="Times New Roman" w:hAnsi="Times New Roman" w:cs="Times New Roman"/>
          <w:sz w:val="26"/>
          <w:szCs w:val="26"/>
        </w:rPr>
        <w:t>Opowiadanie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CF2759" w14:textId="62D1E1E8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Jak modlić się różańcem?</w:t>
      </w:r>
    </w:p>
    <w:p w14:paraId="28D478DE" w14:textId="1889DFBC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Zad.1. s.67 – uzupełnić tekst modlitwy.</w:t>
      </w:r>
    </w:p>
    <w:p w14:paraId="7C58DFFF" w14:textId="35FD430E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Jak paciorki różańca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023E9C" w14:textId="791FC17C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Zad.2. s.68 – dorysować brakujące paciorki różańca.</w:t>
      </w:r>
    </w:p>
    <w:p w14:paraId="19299F01" w14:textId="77777777" w:rsidR="008F7256" w:rsidRPr="008F7256" w:rsidRDefault="008F7256" w:rsidP="008F7256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F7256">
        <w:rPr>
          <w:rFonts w:ascii="Times New Roman" w:hAnsi="Times New Roman" w:cs="Times New Roman"/>
          <w:sz w:val="26"/>
          <w:szCs w:val="26"/>
        </w:rPr>
        <w:t xml:space="preserve">Praca domowa: Zad.3. s.68. Wpisać czas nabożeństwa różańcowego i nauczyć się modlitwy </w:t>
      </w:r>
      <w:r w:rsidRPr="008F7256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Pr="008F7256">
        <w:rPr>
          <w:rFonts w:ascii="Times New Roman" w:hAnsi="Times New Roman" w:cs="Times New Roman"/>
          <w:sz w:val="26"/>
          <w:szCs w:val="26"/>
        </w:rPr>
        <w:t>.</w:t>
      </w:r>
    </w:p>
    <w:p w14:paraId="524EBAA4" w14:textId="4942B0CD" w:rsidR="008F77A3" w:rsidRPr="008F77A3" w:rsidRDefault="008F77A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F77A3">
        <w:rPr>
          <w:rFonts w:ascii="Times New Roman" w:hAnsi="Times New Roman" w:cs="Times New Roman"/>
          <w:sz w:val="26"/>
          <w:szCs w:val="26"/>
        </w:rPr>
        <w:t>Modlitwa końcowa – dziesiątek różańca.</w:t>
      </w:r>
    </w:p>
    <w:sectPr w:rsidR="008F77A3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256"/>
    <w:rsid w:val="008F77A3"/>
    <w:rsid w:val="00932BF7"/>
    <w:rsid w:val="009629AD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48</cp:revision>
  <dcterms:created xsi:type="dcterms:W3CDTF">2020-04-27T19:47:00Z</dcterms:created>
  <dcterms:modified xsi:type="dcterms:W3CDTF">2020-07-09T14:34:00Z</dcterms:modified>
</cp:coreProperties>
</file>