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22B4E49F" w:rsidR="00CF48D8" w:rsidRPr="00D77B7B" w:rsidRDefault="00503C99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 Jezus Chrystus obiecanym Mesjaszem</w:t>
      </w:r>
    </w:p>
    <w:p w14:paraId="41E0D1D0" w14:textId="0DEEADDE" w:rsidR="00CF48D8" w:rsidRPr="00280F5C" w:rsidRDefault="00CF48D8" w:rsidP="00503C99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503C99" w:rsidRPr="00503C99">
        <w:rPr>
          <w:rFonts w:ascii="Times New Roman" w:hAnsi="Times New Roman" w:cs="Times New Roman"/>
          <w:sz w:val="28"/>
          <w:szCs w:val="28"/>
        </w:rPr>
        <w:t>Poznanie sposobów Bożego Objawienia.</w:t>
      </w:r>
      <w:r w:rsidR="00503C99">
        <w:rPr>
          <w:rFonts w:ascii="Times New Roman" w:hAnsi="Times New Roman" w:cs="Times New Roman"/>
          <w:sz w:val="28"/>
          <w:szCs w:val="28"/>
        </w:rPr>
        <w:t xml:space="preserve"> </w:t>
      </w:r>
      <w:r w:rsidR="00503C99" w:rsidRPr="00503C99">
        <w:rPr>
          <w:rFonts w:ascii="Times New Roman" w:hAnsi="Times New Roman" w:cs="Times New Roman"/>
          <w:sz w:val="28"/>
          <w:szCs w:val="28"/>
        </w:rPr>
        <w:t>Poznanie, jakie znaczenie ma wydarzenie Wcielenia w ekonomii zbawienia</w:t>
      </w:r>
    </w:p>
    <w:p w14:paraId="423FFBDB" w14:textId="4886C744" w:rsidR="00CF48D8" w:rsidRPr="00E50A3C" w:rsidRDefault="00CF48D8" w:rsidP="0096177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056C11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0FC5355E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E50A3C">
        <w:rPr>
          <w:rFonts w:ascii="Times New Roman" w:hAnsi="Times New Roman" w:cs="Times New Roman"/>
          <w:sz w:val="28"/>
          <w:szCs w:val="28"/>
        </w:rPr>
        <w:t>,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996330">
        <w:rPr>
          <w:rFonts w:ascii="Times New Roman" w:hAnsi="Times New Roman" w:cs="Times New Roman"/>
          <w:sz w:val="28"/>
          <w:szCs w:val="28"/>
        </w:rPr>
        <w:t>, temat.</w:t>
      </w:r>
    </w:p>
    <w:p w14:paraId="323BC0D9" w14:textId="2A279E8C" w:rsidR="00996330" w:rsidRDefault="00503C99" w:rsidP="0099633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s.99)</w:t>
      </w:r>
      <w:r w:rsidR="00996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Pytania i podsumowanie.</w:t>
      </w:r>
    </w:p>
    <w:p w14:paraId="2339D6FD" w14:textId="4BAD0F38" w:rsidR="00503C99" w:rsidRDefault="00503C99" w:rsidP="0099633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Teksty z Youcat (PU s.99). KP.Zad.1. (s.39). Rozmowa o sposobach objawiania się Boga.</w:t>
      </w:r>
    </w:p>
    <w:p w14:paraId="27197883" w14:textId="637C7F66" w:rsidR="00503C99" w:rsidRDefault="00503C99" w:rsidP="0099633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Hbr 1,1-3 (PU s.100). Pytania i komentarz nauczyciela.</w:t>
      </w:r>
    </w:p>
    <w:p w14:paraId="3A306477" w14:textId="77F1A51F" w:rsidR="00503C99" w:rsidRDefault="00503C99" w:rsidP="0099633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Reszta tekstu „Wiara i życie Kościoła” (PU s.100-101). Wyjaśnienia.</w:t>
      </w:r>
    </w:p>
    <w:p w14:paraId="0C58A095" w14:textId="573F71DE" w:rsidR="00503C99" w:rsidRDefault="00503C99" w:rsidP="0099633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KP.Zad.2-3. (s.39).</w:t>
      </w:r>
    </w:p>
    <w:p w14:paraId="3800414B" w14:textId="0E0EAF00" w:rsidR="00503C99" w:rsidRPr="00996330" w:rsidRDefault="00503C99" w:rsidP="0099633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Dlaczego Bóg stał się człowiekiem? Lub schemat działań człowieka odniesiony do Chrystusa.</w:t>
      </w:r>
    </w:p>
    <w:p w14:paraId="0C2BE183" w14:textId="77777777" w:rsidR="00996330" w:rsidRDefault="00996330" w:rsidP="006D3200">
      <w:pPr>
        <w:keepNext/>
        <w:spacing w:before="16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7E8C4F66" w14:textId="77777777" w:rsidR="00503C99" w:rsidRPr="00503C99" w:rsidRDefault="00503C99" w:rsidP="00503C99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3C99">
        <w:rPr>
          <w:rFonts w:ascii="Times New Roman" w:hAnsi="Times New Roman" w:cs="Times New Roman"/>
          <w:sz w:val="28"/>
          <w:szCs w:val="28"/>
        </w:rPr>
        <w:t>W jaki sposób Bóg objawił się człowiekowi?</w:t>
      </w:r>
    </w:p>
    <w:p w14:paraId="67CEF86F" w14:textId="77777777" w:rsidR="00503C99" w:rsidRPr="00503C99" w:rsidRDefault="00503C99" w:rsidP="00503C99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3C99">
        <w:rPr>
          <w:rFonts w:ascii="Times New Roman" w:hAnsi="Times New Roman" w:cs="Times New Roman"/>
          <w:sz w:val="28"/>
          <w:szCs w:val="28"/>
        </w:rPr>
        <w:t>Co to jest Wcielenie?</w:t>
      </w:r>
    </w:p>
    <w:p w14:paraId="0A1DA83F" w14:textId="77777777" w:rsidR="00503C99" w:rsidRPr="00503C99" w:rsidRDefault="00503C99" w:rsidP="00503C99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3C99">
        <w:rPr>
          <w:rFonts w:ascii="Times New Roman" w:hAnsi="Times New Roman" w:cs="Times New Roman"/>
          <w:sz w:val="28"/>
          <w:szCs w:val="28"/>
        </w:rPr>
        <w:t>Dlaczego Bóg stał się człowiekiem?</w:t>
      </w:r>
    </w:p>
    <w:p w14:paraId="1D2702D1" w14:textId="77777777" w:rsidR="00503C99" w:rsidRPr="00503C99" w:rsidRDefault="00503C99" w:rsidP="00503C99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3C99">
        <w:rPr>
          <w:rFonts w:ascii="Times New Roman" w:hAnsi="Times New Roman" w:cs="Times New Roman"/>
          <w:sz w:val="28"/>
          <w:szCs w:val="28"/>
        </w:rPr>
        <w:t>Co to znaczy, że Jezus jest obiecanym Mesjaszem?</w:t>
      </w:r>
    </w:p>
    <w:p w14:paraId="50DF6448" w14:textId="43B8A1E1" w:rsidR="00EA0524" w:rsidRPr="00D77B7B" w:rsidRDefault="00EA0524" w:rsidP="00503C99">
      <w:pPr>
        <w:keepNext/>
        <w:spacing w:before="16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4E2686C" w14:textId="79AF2393" w:rsidR="00503C99" w:rsidRPr="00503C99" w:rsidRDefault="00503C99" w:rsidP="00503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99">
        <w:rPr>
          <w:rFonts w:ascii="Times New Roman" w:hAnsi="Times New Roman" w:cs="Times New Roman"/>
          <w:sz w:val="28"/>
          <w:szCs w:val="28"/>
        </w:rPr>
        <w:t>Bóg w swojej miłości postanowił objawić się człowiekowi. Czynił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99">
        <w:rPr>
          <w:rFonts w:ascii="Times New Roman" w:hAnsi="Times New Roman" w:cs="Times New Roman"/>
          <w:sz w:val="28"/>
          <w:szCs w:val="28"/>
        </w:rPr>
        <w:t>to na różne sposoby, poczynając od dzieła stworzenia, przez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99">
        <w:rPr>
          <w:rFonts w:ascii="Times New Roman" w:hAnsi="Times New Roman" w:cs="Times New Roman"/>
          <w:sz w:val="28"/>
          <w:szCs w:val="28"/>
        </w:rPr>
        <w:t>różne wydarzenia i ludzi Starego Testamentu. W końcu, gdy nadeszła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99">
        <w:rPr>
          <w:rFonts w:ascii="Times New Roman" w:hAnsi="Times New Roman" w:cs="Times New Roman"/>
          <w:sz w:val="28"/>
          <w:szCs w:val="28"/>
        </w:rPr>
        <w:t>pełnia czasów, Bóg objawił się w swoim Synu, Jezusie Chrystusie,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99">
        <w:rPr>
          <w:rFonts w:ascii="Times New Roman" w:hAnsi="Times New Roman" w:cs="Times New Roman"/>
          <w:sz w:val="28"/>
          <w:szCs w:val="28"/>
        </w:rPr>
        <w:t>który dla naszego zbawienia stał się człowiekiem. Tę tajemnicę nazywamy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99">
        <w:rPr>
          <w:rFonts w:ascii="Times New Roman" w:hAnsi="Times New Roman" w:cs="Times New Roman"/>
          <w:sz w:val="28"/>
          <w:szCs w:val="28"/>
        </w:rPr>
        <w:t>Wcieleniem.</w:t>
      </w:r>
    </w:p>
    <w:p w14:paraId="623F77D8" w14:textId="78C0F9F0" w:rsidR="00996330" w:rsidRPr="00996330" w:rsidRDefault="00503C99" w:rsidP="00503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99">
        <w:rPr>
          <w:rFonts w:ascii="Times New Roman" w:hAnsi="Times New Roman" w:cs="Times New Roman"/>
          <w:sz w:val="28"/>
          <w:szCs w:val="28"/>
        </w:rPr>
        <w:t>Przez Wcielenie Jezus ukazał nam drogę do Ojca. Stał się człowiekiem,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99">
        <w:rPr>
          <w:rFonts w:ascii="Times New Roman" w:hAnsi="Times New Roman" w:cs="Times New Roman"/>
          <w:sz w:val="28"/>
          <w:szCs w:val="28"/>
        </w:rPr>
        <w:t>pozostawić nam wzór do naśladowania. „Ludzkimi rękami wykonywał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99">
        <w:rPr>
          <w:rFonts w:ascii="Times New Roman" w:hAnsi="Times New Roman" w:cs="Times New Roman"/>
          <w:sz w:val="28"/>
          <w:szCs w:val="28"/>
        </w:rPr>
        <w:t>pracę, ludzkim umysłem myślał, ludzką wolą działał, ludzkim sercem kochał.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99">
        <w:rPr>
          <w:rFonts w:ascii="Times New Roman" w:hAnsi="Times New Roman" w:cs="Times New Roman"/>
          <w:sz w:val="28"/>
          <w:szCs w:val="28"/>
        </w:rPr>
        <w:t>Zrodzony z Maryi Dziewicy stał się prawdziwie jednym z nas, podobny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99">
        <w:rPr>
          <w:rFonts w:ascii="Times New Roman" w:hAnsi="Times New Roman" w:cs="Times New Roman"/>
          <w:sz w:val="28"/>
          <w:szCs w:val="28"/>
        </w:rPr>
        <w:t>do nas we wszystkim z wyjątkiem grzechu” (Gaudium et spes 22)</w:t>
      </w:r>
      <w:r w:rsidR="00996330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2F3DB626" w:rsidR="00EA0524" w:rsidRPr="004C44BC" w:rsidRDefault="00EA0524" w:rsidP="006D3200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2F73D92F" w14:textId="420B43B4" w:rsidR="002735CD" w:rsidRDefault="00503C99" w:rsidP="00273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99">
        <w:rPr>
          <w:rFonts w:ascii="Times New Roman" w:hAnsi="Times New Roman" w:cs="Times New Roman"/>
          <w:sz w:val="28"/>
          <w:szCs w:val="28"/>
        </w:rPr>
        <w:t>W czym mogę naśladować Jezusa?</w:t>
      </w:r>
    </w:p>
    <w:p w14:paraId="0734AE26" w14:textId="4F5841EC" w:rsidR="00BE0F95" w:rsidRPr="00503C99" w:rsidRDefault="00BE0F95" w:rsidP="002735CD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="00503C99">
        <w:rPr>
          <w:rFonts w:ascii="Times New Roman" w:hAnsi="Times New Roman" w:cs="Times New Roman"/>
          <w:i/>
          <w:iCs/>
          <w:sz w:val="28"/>
          <w:szCs w:val="28"/>
        </w:rPr>
        <w:t>Anioł Pański</w:t>
      </w:r>
      <w:r w:rsidR="00503C99">
        <w:rPr>
          <w:rFonts w:ascii="Times New Roman" w:hAnsi="Times New Roman" w:cs="Times New Roman"/>
          <w:sz w:val="28"/>
          <w:szCs w:val="28"/>
        </w:rPr>
        <w:t xml:space="preserve"> (PU s.102).</w:t>
      </w:r>
    </w:p>
    <w:sectPr w:rsidR="00BE0F95" w:rsidRPr="00503C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40346D"/>
    <w:rsid w:val="00415ECA"/>
    <w:rsid w:val="004460B6"/>
    <w:rsid w:val="004C44BC"/>
    <w:rsid w:val="004F52B4"/>
    <w:rsid w:val="00503C99"/>
    <w:rsid w:val="00537DB4"/>
    <w:rsid w:val="006025CF"/>
    <w:rsid w:val="00632145"/>
    <w:rsid w:val="006D3200"/>
    <w:rsid w:val="0072292E"/>
    <w:rsid w:val="00767FDA"/>
    <w:rsid w:val="0077389F"/>
    <w:rsid w:val="007D0E2E"/>
    <w:rsid w:val="007F7E50"/>
    <w:rsid w:val="00875609"/>
    <w:rsid w:val="00880C32"/>
    <w:rsid w:val="00885ACE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BE0F95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31AF2"/>
    <w:rsid w:val="00E33746"/>
    <w:rsid w:val="00E50A3C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9088-EE70-4449-B034-554377E7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19</cp:revision>
  <dcterms:created xsi:type="dcterms:W3CDTF">2020-04-27T19:47:00Z</dcterms:created>
  <dcterms:modified xsi:type="dcterms:W3CDTF">2020-05-29T16:19:00Z</dcterms:modified>
</cp:coreProperties>
</file>