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0F01A04" w:rsidR="00CF48D8" w:rsidRPr="00D77B7B" w:rsidRDefault="00AB35D2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50. Święty Stanisław obrońca krzywdzonych</w:t>
      </w:r>
    </w:p>
    <w:p w14:paraId="2EE8B412" w14:textId="3B1A2D32" w:rsidR="00DD0683" w:rsidRDefault="00CF48D8" w:rsidP="00AB35D2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AB35D2" w:rsidRPr="00AB35D2">
        <w:rPr>
          <w:rFonts w:ascii="Times New Roman" w:hAnsi="Times New Roman" w:cs="Times New Roman"/>
          <w:sz w:val="28"/>
          <w:szCs w:val="28"/>
        </w:rPr>
        <w:t>Ukazanie św. Stanisława jako naśladowcy Chrystusa w</w:t>
      </w:r>
      <w:r w:rsidR="00AB35D2">
        <w:rPr>
          <w:rFonts w:ascii="Times New Roman" w:hAnsi="Times New Roman" w:cs="Times New Roman"/>
          <w:sz w:val="28"/>
          <w:szCs w:val="28"/>
        </w:rPr>
        <w:t> </w:t>
      </w:r>
      <w:r w:rsidR="00AB35D2" w:rsidRPr="00AB35D2">
        <w:rPr>
          <w:rFonts w:ascii="Times New Roman" w:hAnsi="Times New Roman" w:cs="Times New Roman"/>
          <w:sz w:val="28"/>
          <w:szCs w:val="28"/>
        </w:rPr>
        <w:t>obronie godności</w:t>
      </w:r>
      <w:r w:rsidR="00AB35D2">
        <w:rPr>
          <w:rFonts w:ascii="Times New Roman" w:hAnsi="Times New Roman" w:cs="Times New Roman"/>
          <w:sz w:val="28"/>
          <w:szCs w:val="28"/>
        </w:rPr>
        <w:t xml:space="preserve"> </w:t>
      </w:r>
      <w:r w:rsidR="00AB35D2" w:rsidRPr="00AB35D2">
        <w:rPr>
          <w:rFonts w:ascii="Times New Roman" w:hAnsi="Times New Roman" w:cs="Times New Roman"/>
          <w:sz w:val="28"/>
          <w:szCs w:val="28"/>
        </w:rPr>
        <w:t>człowieka</w:t>
      </w:r>
      <w:r w:rsidR="00C11141" w:rsidRPr="00C11141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7371D7E9" w:rsidR="00CD3613" w:rsidRDefault="00CF48D8" w:rsidP="00AB35D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AB35D2" w:rsidRPr="00AB35D2">
        <w:rPr>
          <w:rFonts w:ascii="Times New Roman" w:hAnsi="Times New Roman" w:cs="Times New Roman"/>
          <w:sz w:val="28"/>
          <w:szCs w:val="28"/>
        </w:rPr>
        <w:t>stojący krzyż, obraz św. Stanisława,</w:t>
      </w:r>
      <w:r w:rsidR="00AB35D2">
        <w:rPr>
          <w:rFonts w:ascii="Times New Roman" w:hAnsi="Times New Roman" w:cs="Times New Roman"/>
          <w:sz w:val="28"/>
          <w:szCs w:val="28"/>
        </w:rPr>
        <w:t xml:space="preserve"> </w:t>
      </w:r>
      <w:r w:rsidR="00AB35D2" w:rsidRPr="00AB35D2">
        <w:rPr>
          <w:rFonts w:ascii="Times New Roman" w:hAnsi="Times New Roman" w:cs="Times New Roman"/>
          <w:sz w:val="28"/>
          <w:szCs w:val="28"/>
        </w:rPr>
        <w:t>świeca,</w:t>
      </w:r>
      <w:r w:rsidR="00AB35D2">
        <w:rPr>
          <w:rFonts w:ascii="Times New Roman" w:hAnsi="Times New Roman" w:cs="Times New Roman"/>
          <w:sz w:val="28"/>
          <w:szCs w:val="28"/>
        </w:rPr>
        <w:t xml:space="preserve"> </w:t>
      </w:r>
      <w:r w:rsidR="00AB35D2" w:rsidRPr="00AB35D2">
        <w:rPr>
          <w:rFonts w:ascii="Times New Roman" w:hAnsi="Times New Roman" w:cs="Times New Roman"/>
          <w:sz w:val="28"/>
          <w:szCs w:val="28"/>
        </w:rPr>
        <w:t>plansze</w:t>
      </w:r>
      <w:r w:rsidR="00AB35D2">
        <w:rPr>
          <w:rFonts w:ascii="Times New Roman" w:hAnsi="Times New Roman" w:cs="Times New Roman"/>
          <w:sz w:val="28"/>
          <w:szCs w:val="28"/>
        </w:rPr>
        <w:t xml:space="preserve"> z nazwami sądowymi</w:t>
      </w:r>
      <w:r w:rsidR="00C47C33" w:rsidRPr="00C47C33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00494D52" w14:textId="6D6318DE" w:rsidR="000A16B6" w:rsidRDefault="00CF48D8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AB35D2">
        <w:rPr>
          <w:rFonts w:ascii="Times New Roman" w:hAnsi="Times New Roman" w:cs="Times New Roman"/>
          <w:sz w:val="28"/>
          <w:szCs w:val="28"/>
        </w:rPr>
        <w:t xml:space="preserve"> (piosenka </w:t>
      </w:r>
      <w:r w:rsidR="00AB35D2">
        <w:rPr>
          <w:rFonts w:ascii="Times New Roman" w:hAnsi="Times New Roman" w:cs="Times New Roman"/>
          <w:i/>
          <w:iCs/>
          <w:sz w:val="28"/>
          <w:szCs w:val="28"/>
        </w:rPr>
        <w:t>Mój Mistrzu)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65780">
        <w:rPr>
          <w:rFonts w:ascii="Times New Roman" w:hAnsi="Times New Roman" w:cs="Times New Roman"/>
          <w:sz w:val="28"/>
          <w:szCs w:val="28"/>
        </w:rPr>
        <w:t>.</w:t>
      </w:r>
    </w:p>
    <w:p w14:paraId="6EDFDDB0" w14:textId="61CEAC9A" w:rsidR="00D50D48" w:rsidRDefault="000A16B6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AB35D2">
        <w:rPr>
          <w:rFonts w:ascii="Times New Roman" w:hAnsi="Times New Roman" w:cs="Times New Roman"/>
          <w:sz w:val="28"/>
          <w:szCs w:val="28"/>
        </w:rPr>
        <w:t>naśladowania św. Wojciecha.</w:t>
      </w:r>
    </w:p>
    <w:p w14:paraId="50C07373" w14:textId="5A525F30" w:rsidR="00AB35D2" w:rsidRDefault="00AB35D2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Sala sądowa. Obrońca. Temat.</w:t>
      </w:r>
    </w:p>
    <w:p w14:paraId="251A9279" w14:textId="3687AC37" w:rsidR="00AB35D2" w:rsidRDefault="00AB35D2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 </w:t>
      </w:r>
      <w:r w:rsidRPr="00AB35D2">
        <w:rPr>
          <w:rFonts w:ascii="Times New Roman" w:hAnsi="Times New Roman" w:cs="Times New Roman"/>
          <w:sz w:val="28"/>
          <w:szCs w:val="28"/>
        </w:rPr>
        <w:t>8,3-11</w:t>
      </w:r>
      <w:r>
        <w:rPr>
          <w:rFonts w:ascii="Times New Roman" w:hAnsi="Times New Roman" w:cs="Times New Roman"/>
          <w:sz w:val="28"/>
          <w:szCs w:val="28"/>
        </w:rPr>
        <w:t xml:space="preserve"> (PU s.204). Analiza tekstu. Krzyż – obrońca.</w:t>
      </w:r>
    </w:p>
    <w:p w14:paraId="30DB7190" w14:textId="311BF970" w:rsidR="00AB35D2" w:rsidRDefault="00AB35D2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Żywot św. Stanisława (PU s.205). </w:t>
      </w:r>
    </w:p>
    <w:p w14:paraId="15ED0B89" w14:textId="148D9E15" w:rsidR="00AB35D2" w:rsidRDefault="00AB35D2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(s.74).</w:t>
      </w:r>
      <w:r w:rsidRPr="00AB35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Św. </w:t>
      </w:r>
      <w:r>
        <w:rPr>
          <w:rFonts w:ascii="Times New Roman" w:hAnsi="Times New Roman" w:cs="Times New Roman"/>
          <w:sz w:val="28"/>
          <w:szCs w:val="28"/>
        </w:rPr>
        <w:t>Stanisław – obrońca.</w:t>
      </w:r>
    </w:p>
    <w:p w14:paraId="5A78DA08" w14:textId="0502C27E" w:rsidR="00AB35D2" w:rsidRDefault="00AB35D2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 18.37-38 (PU s.204). Analiza tekstu.</w:t>
      </w:r>
    </w:p>
    <w:p w14:paraId="3688A2E2" w14:textId="790F1D63" w:rsidR="00AB35D2" w:rsidRDefault="00AB35D2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Hymn brewiarzowy (PU s.206).</w:t>
      </w:r>
    </w:p>
    <w:p w14:paraId="53E75CEB" w14:textId="6988B8DB" w:rsidR="00AB35D2" w:rsidRDefault="00AB35D2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KP.Zad.2. (s.74).</w:t>
      </w:r>
    </w:p>
    <w:p w14:paraId="3D289B9A" w14:textId="729638C7" w:rsidR="00AB35D2" w:rsidRDefault="00AB35D2" w:rsidP="00AB35D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Podsumowanie –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Gaude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Mater Polonia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55D08A" w14:textId="2D4CB141" w:rsidR="008920B6" w:rsidRDefault="008920B6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7CE511E2" w14:textId="656A7210" w:rsidR="009F5EAF" w:rsidRDefault="00AB35D2" w:rsidP="00AB35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35D2">
        <w:rPr>
          <w:rFonts w:ascii="Times New Roman" w:hAnsi="Times New Roman" w:cs="Times New Roman"/>
          <w:sz w:val="28"/>
          <w:szCs w:val="28"/>
        </w:rPr>
        <w:t>Święty Stanisław, który stanął w obronie krzywdzonych 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B35D2">
        <w:rPr>
          <w:rFonts w:ascii="Times New Roman" w:hAnsi="Times New Roman" w:cs="Times New Roman"/>
          <w:sz w:val="28"/>
          <w:szCs w:val="28"/>
        </w:rPr>
        <w:t>słabszych,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35D2">
        <w:rPr>
          <w:rFonts w:ascii="Times New Roman" w:hAnsi="Times New Roman" w:cs="Times New Roman"/>
          <w:sz w:val="28"/>
          <w:szCs w:val="28"/>
        </w:rPr>
        <w:t>jest dla nas wzorem postępowania, ponieważ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B35D2">
        <w:rPr>
          <w:rFonts w:ascii="Times New Roman" w:hAnsi="Times New Roman" w:cs="Times New Roman"/>
          <w:sz w:val="28"/>
          <w:szCs w:val="28"/>
        </w:rPr>
        <w:t>każdym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35D2">
        <w:rPr>
          <w:rFonts w:ascii="Times New Roman" w:hAnsi="Times New Roman" w:cs="Times New Roman"/>
          <w:sz w:val="28"/>
          <w:szCs w:val="28"/>
        </w:rPr>
        <w:t>czasie spotykamy ludzi potrzebujących obrony. Przypomina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35D2">
        <w:rPr>
          <w:rFonts w:ascii="Times New Roman" w:hAnsi="Times New Roman" w:cs="Times New Roman"/>
          <w:sz w:val="28"/>
          <w:szCs w:val="28"/>
        </w:rPr>
        <w:t>nam, że nie możemy być obojętni na krzywdę 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B35D2">
        <w:rPr>
          <w:rFonts w:ascii="Times New Roman" w:hAnsi="Times New Roman" w:cs="Times New Roman"/>
          <w:sz w:val="28"/>
          <w:szCs w:val="28"/>
        </w:rPr>
        <w:t>cierpienie kolegów, koleżanek,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35D2">
        <w:rPr>
          <w:rFonts w:ascii="Times New Roman" w:hAnsi="Times New Roman" w:cs="Times New Roman"/>
          <w:sz w:val="28"/>
          <w:szCs w:val="28"/>
        </w:rPr>
        <w:t>a także przypadkowo spotkanych ludzi</w:t>
      </w:r>
      <w:r w:rsidR="00C11141"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0F279753" w:rsidR="00935FDC" w:rsidRDefault="00EA0524" w:rsidP="009F5EAF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DC6F15D" w14:textId="5251F90F" w:rsidR="008920B6" w:rsidRDefault="00AB35D2" w:rsidP="00BF63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KP.Zad.3-4</w:t>
      </w:r>
      <w:r w:rsidR="00621C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(s.</w:t>
      </w:r>
      <w:r w:rsidR="00621CB9">
        <w:rPr>
          <w:rFonts w:ascii="Times New Roman" w:hAnsi="Times New Roman" w:cs="Times New Roman"/>
          <w:sz w:val="28"/>
          <w:szCs w:val="28"/>
        </w:rPr>
        <w:t>75).</w:t>
      </w:r>
    </w:p>
    <w:p w14:paraId="4E151CE2" w14:textId="50B09366" w:rsidR="00BF6335" w:rsidRPr="00BF6335" w:rsidRDefault="00182562" w:rsidP="00621CB9">
      <w:pPr>
        <w:spacing w:before="120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621CB9">
        <w:rPr>
          <w:rFonts w:ascii="Times New Roman" w:hAnsi="Times New Roman" w:cs="Times New Roman"/>
          <w:sz w:val="28"/>
          <w:szCs w:val="28"/>
        </w:rPr>
        <w:t xml:space="preserve">: </w:t>
      </w:r>
      <w:r w:rsidR="00621CB9" w:rsidRPr="00621CB9">
        <w:rPr>
          <w:rFonts w:ascii="Times New Roman" w:hAnsi="Times New Roman" w:cs="Times New Roman"/>
          <w:i/>
          <w:iCs/>
          <w:sz w:val="28"/>
          <w:szCs w:val="28"/>
        </w:rPr>
        <w:t>Wszechmogący Boże, św. Stanisław, biskup, nieustraszenie broniąc</w:t>
      </w:r>
      <w:r w:rsidR="00621CB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21CB9" w:rsidRPr="00621CB9">
        <w:rPr>
          <w:rFonts w:ascii="Times New Roman" w:hAnsi="Times New Roman" w:cs="Times New Roman"/>
          <w:i/>
          <w:iCs/>
          <w:sz w:val="28"/>
          <w:szCs w:val="28"/>
        </w:rPr>
        <w:t>Twojej chwały, padł pod ciosami prześladowców, spraw,</w:t>
      </w:r>
      <w:r w:rsidR="00621CB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21CB9" w:rsidRPr="00621CB9">
        <w:rPr>
          <w:rFonts w:ascii="Times New Roman" w:hAnsi="Times New Roman" w:cs="Times New Roman"/>
          <w:i/>
          <w:iCs/>
          <w:sz w:val="28"/>
          <w:szCs w:val="28"/>
        </w:rPr>
        <w:t xml:space="preserve">abyśmy za jego wstawiennictwem aż do </w:t>
      </w:r>
      <w:r w:rsidR="00621CB9" w:rsidRPr="00621CB9">
        <w:rPr>
          <w:rFonts w:ascii="Times New Roman" w:hAnsi="Times New Roman" w:cs="Times New Roman"/>
          <w:i/>
          <w:iCs/>
          <w:sz w:val="28"/>
          <w:szCs w:val="28"/>
        </w:rPr>
        <w:t>śmierci trwali w nienaruszonej</w:t>
      </w:r>
      <w:r w:rsidR="00621CB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21CB9" w:rsidRPr="00621CB9">
        <w:rPr>
          <w:rFonts w:ascii="Times New Roman" w:hAnsi="Times New Roman" w:cs="Times New Roman"/>
          <w:i/>
          <w:iCs/>
          <w:sz w:val="28"/>
          <w:szCs w:val="28"/>
        </w:rPr>
        <w:t>wierze. Przez Chrystusa, Pana naszego. Amen</w:t>
      </w:r>
      <w:r w:rsidR="00621CB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sectPr w:rsidR="00BF6335" w:rsidRPr="00BF633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9"/>
  </w:num>
  <w:num w:numId="3">
    <w:abstractNumId w:val="10"/>
  </w:num>
  <w:num w:numId="4">
    <w:abstractNumId w:val="0"/>
  </w:num>
  <w:num w:numId="5">
    <w:abstractNumId w:val="6"/>
  </w:num>
  <w:num w:numId="6">
    <w:abstractNumId w:val="27"/>
  </w:num>
  <w:num w:numId="7">
    <w:abstractNumId w:val="5"/>
  </w:num>
  <w:num w:numId="8">
    <w:abstractNumId w:val="26"/>
  </w:num>
  <w:num w:numId="9">
    <w:abstractNumId w:val="15"/>
  </w:num>
  <w:num w:numId="10">
    <w:abstractNumId w:val="20"/>
  </w:num>
  <w:num w:numId="11">
    <w:abstractNumId w:val="17"/>
  </w:num>
  <w:num w:numId="12">
    <w:abstractNumId w:val="11"/>
  </w:num>
  <w:num w:numId="13">
    <w:abstractNumId w:val="25"/>
  </w:num>
  <w:num w:numId="14">
    <w:abstractNumId w:val="21"/>
  </w:num>
  <w:num w:numId="15">
    <w:abstractNumId w:val="13"/>
  </w:num>
  <w:num w:numId="16">
    <w:abstractNumId w:val="16"/>
  </w:num>
  <w:num w:numId="17">
    <w:abstractNumId w:val="1"/>
  </w:num>
  <w:num w:numId="18">
    <w:abstractNumId w:val="18"/>
  </w:num>
  <w:num w:numId="19">
    <w:abstractNumId w:val="7"/>
  </w:num>
  <w:num w:numId="20">
    <w:abstractNumId w:val="22"/>
  </w:num>
  <w:num w:numId="21">
    <w:abstractNumId w:val="3"/>
  </w:num>
  <w:num w:numId="22">
    <w:abstractNumId w:val="2"/>
  </w:num>
  <w:num w:numId="23">
    <w:abstractNumId w:val="23"/>
  </w:num>
  <w:num w:numId="24">
    <w:abstractNumId w:val="9"/>
  </w:num>
  <w:num w:numId="25">
    <w:abstractNumId w:val="8"/>
  </w:num>
  <w:num w:numId="26">
    <w:abstractNumId w:val="14"/>
  </w:num>
  <w:num w:numId="27">
    <w:abstractNumId w:val="4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537BD"/>
    <w:rsid w:val="00182562"/>
    <w:rsid w:val="001A6E1A"/>
    <w:rsid w:val="001E4C7A"/>
    <w:rsid w:val="001E5F20"/>
    <w:rsid w:val="00214244"/>
    <w:rsid w:val="002735CD"/>
    <w:rsid w:val="00280F5C"/>
    <w:rsid w:val="00282A42"/>
    <w:rsid w:val="002936B4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21CB9"/>
    <w:rsid w:val="00632145"/>
    <w:rsid w:val="0063490A"/>
    <w:rsid w:val="006918F8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9F5EAF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3566"/>
    <w:rsid w:val="00B7736C"/>
    <w:rsid w:val="00B84790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D3613"/>
    <w:rsid w:val="00CF48D8"/>
    <w:rsid w:val="00D32424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2044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58</cp:revision>
  <cp:lastPrinted>2020-06-08T18:30:00Z</cp:lastPrinted>
  <dcterms:created xsi:type="dcterms:W3CDTF">2020-04-27T19:47:00Z</dcterms:created>
  <dcterms:modified xsi:type="dcterms:W3CDTF">2020-06-18T09:58:00Z</dcterms:modified>
</cp:coreProperties>
</file>