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2C" w:rsidRPr="00D97B2C" w:rsidRDefault="00D97B2C" w:rsidP="00D97B2C">
      <w:pPr>
        <w:tabs>
          <w:tab w:val="left" w:pos="0"/>
          <w:tab w:val="left" w:pos="800"/>
          <w:tab w:val="left" w:pos="1020"/>
        </w:tabs>
        <w:autoSpaceDE w:val="0"/>
        <w:autoSpaceDN w:val="0"/>
        <w:adjustRightInd w:val="0"/>
        <w:spacing w:after="0" w:line="240" w:lineRule="auto"/>
        <w:ind w:left="426"/>
        <w:jc w:val="both"/>
        <w:rPr>
          <w:rFonts w:ascii="Times New Roman" w:eastAsia="Calibri" w:hAnsi="Times New Roman" w:cs="Times New Roman"/>
          <w:b/>
          <w:bCs/>
          <w:color w:val="000000"/>
          <w:sz w:val="24"/>
          <w:szCs w:val="24"/>
        </w:rPr>
      </w:pPr>
      <w:r w:rsidRPr="00D97B2C">
        <w:rPr>
          <w:rFonts w:ascii="Times New Roman" w:eastAsia="Calibri" w:hAnsi="Times New Roman" w:cs="Times New Roman"/>
          <w:b/>
          <w:bCs/>
          <w:color w:val="000000"/>
          <w:sz w:val="24"/>
          <w:szCs w:val="24"/>
        </w:rPr>
        <w:t>Grupa I, Wiara</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1814</w:t>
      </w:r>
      <w:r w:rsidRPr="00D97B2C">
        <w:rPr>
          <w:rFonts w:ascii="Times New Roman" w:eastAsia="Calibri" w:hAnsi="Times New Roman" w:cs="Times New Roman"/>
          <w:sz w:val="24"/>
          <w:szCs w:val="24"/>
        </w:rPr>
        <w:t xml:space="preserve"> Wiara jest cnotą </w:t>
      </w:r>
      <w:proofErr w:type="spellStart"/>
      <w:r w:rsidRPr="00D97B2C">
        <w:rPr>
          <w:rFonts w:ascii="Times New Roman" w:eastAsia="Calibri" w:hAnsi="Times New Roman" w:cs="Times New Roman"/>
          <w:sz w:val="24"/>
          <w:szCs w:val="24"/>
        </w:rPr>
        <w:t>teologalną</w:t>
      </w:r>
      <w:proofErr w:type="spellEnd"/>
      <w:r w:rsidRPr="00D97B2C">
        <w:rPr>
          <w:rFonts w:ascii="Times New Roman" w:eastAsia="Calibri" w:hAnsi="Times New Roman" w:cs="Times New Roman"/>
          <w:sz w:val="24"/>
          <w:szCs w:val="24"/>
        </w:rPr>
        <w:t>, dzięki której wierzymy w Boga i w to wszystko, co On nam powiedział i objawił, a co Kościół święty podaje nam do wierzenia, ponieważ Bóg jest samą prawdą. Przez wiarę "człowiek z wolnej woli cały powierza się Bogu". Dlatego wierzący stara się poznać i czynić wolę Bożą. "Sprawiedliwy z wiary żyć będzie" (</w:t>
      </w:r>
      <w:proofErr w:type="spellStart"/>
      <w:r w:rsidRPr="00D97B2C">
        <w:rPr>
          <w:rFonts w:ascii="Times New Roman" w:eastAsia="Calibri" w:hAnsi="Times New Roman" w:cs="Times New Roman"/>
          <w:sz w:val="24"/>
          <w:szCs w:val="24"/>
        </w:rPr>
        <w:t>Rz</w:t>
      </w:r>
      <w:proofErr w:type="spellEnd"/>
      <w:r w:rsidRPr="00D97B2C">
        <w:rPr>
          <w:rFonts w:ascii="Times New Roman" w:eastAsia="Calibri" w:hAnsi="Times New Roman" w:cs="Times New Roman"/>
          <w:sz w:val="24"/>
          <w:szCs w:val="24"/>
        </w:rPr>
        <w:t xml:space="preserve"> 1, 17). Żywa wiara "działa przez miłość" (Ga 5, 6).</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1815</w:t>
      </w:r>
      <w:r w:rsidRPr="00D97B2C">
        <w:rPr>
          <w:rFonts w:ascii="Times New Roman" w:eastAsia="Calibri" w:hAnsi="Times New Roman" w:cs="Times New Roman"/>
          <w:sz w:val="24"/>
          <w:szCs w:val="24"/>
        </w:rPr>
        <w:t> Dar wiary trwa w tym, kto nie zgrzeszył przeciw niej. Jednak "bez uczynków" wiara "jest martwa" (</w:t>
      </w:r>
      <w:proofErr w:type="spellStart"/>
      <w:r w:rsidRPr="00D97B2C">
        <w:rPr>
          <w:rFonts w:ascii="Times New Roman" w:eastAsia="Calibri" w:hAnsi="Times New Roman" w:cs="Times New Roman"/>
          <w:sz w:val="24"/>
          <w:szCs w:val="24"/>
        </w:rPr>
        <w:t>Jk</w:t>
      </w:r>
      <w:proofErr w:type="spellEnd"/>
      <w:r w:rsidRPr="00D97B2C">
        <w:rPr>
          <w:rFonts w:ascii="Times New Roman" w:eastAsia="Calibri" w:hAnsi="Times New Roman" w:cs="Times New Roman"/>
          <w:sz w:val="24"/>
          <w:szCs w:val="24"/>
        </w:rPr>
        <w:t xml:space="preserve"> 2, 26); wiara, pozbawiona nadziei i miłości, nie jednoczy wiernego w sposób pełny z Chrystusem i nie czyni go żywym członkiem Jego Ciała.</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1816</w:t>
      </w:r>
      <w:r w:rsidRPr="00D97B2C">
        <w:rPr>
          <w:rFonts w:ascii="Times New Roman" w:eastAsia="Calibri" w:hAnsi="Times New Roman" w:cs="Times New Roman"/>
          <w:sz w:val="24"/>
          <w:szCs w:val="24"/>
        </w:rPr>
        <w:t> Uczeń Chrystusa powinien nie tylko zachowywać wiarę i żyć nią, ale także wyznawać ją, odważnie świadczyć o niej i szerzyć ją: "Wszyscy... winni być gotowi wyznawać Chrystusa wobec ludzi i iść za Nim drogą krzyża wśród prześladowań, których Kościołowi nigdy nie brakuje". Służba i świadectwo wiary są nieodzowne do zbawienia: "Do każdego więc, kto się przyzna do Mnie przed ludźmi, przyznam się i Ja przed moim Ojcem, który jest w niebie. Lecz kto się Mnie zaprze przed ludźmi, tego zaprę się i Ja przed moim Ojcem, który jest w niebie" (Mt 10, 32-33).</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wiary?</w:t>
      </w: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b/>
          <w:bCs/>
          <w:sz w:val="24"/>
          <w:szCs w:val="24"/>
        </w:rPr>
      </w:pPr>
      <w:r w:rsidRPr="00D97B2C">
        <w:rPr>
          <w:rFonts w:ascii="Times New Roman" w:eastAsia="Calibri" w:hAnsi="Times New Roman" w:cs="Times New Roman"/>
          <w:b/>
          <w:bCs/>
          <w:sz w:val="24"/>
          <w:szCs w:val="24"/>
        </w:rPr>
        <w:t>Grupa II, Nadzieja</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1817</w:t>
      </w:r>
      <w:r w:rsidRPr="00D97B2C">
        <w:rPr>
          <w:rFonts w:ascii="Times New Roman" w:eastAsia="Calibri" w:hAnsi="Times New Roman" w:cs="Times New Roman"/>
          <w:sz w:val="24"/>
          <w:szCs w:val="24"/>
        </w:rPr>
        <w:t xml:space="preserve"> Nadzieja jest cnotą </w:t>
      </w:r>
      <w:proofErr w:type="spellStart"/>
      <w:r w:rsidRPr="00D97B2C">
        <w:rPr>
          <w:rFonts w:ascii="Times New Roman" w:eastAsia="Calibri" w:hAnsi="Times New Roman" w:cs="Times New Roman"/>
          <w:sz w:val="24"/>
          <w:szCs w:val="24"/>
        </w:rPr>
        <w:t>teologalną</w:t>
      </w:r>
      <w:proofErr w:type="spellEnd"/>
      <w:r w:rsidRPr="00D97B2C">
        <w:rPr>
          <w:rFonts w:ascii="Times New Roman" w:eastAsia="Calibri" w:hAnsi="Times New Roman" w:cs="Times New Roman"/>
          <w:sz w:val="24"/>
          <w:szCs w:val="24"/>
        </w:rPr>
        <w:t>, dzięki której pragniemy jako naszego szczęścia Królestwa niebieskiego i życia wiecznego, pokładając ufność w obietnicach Chrystusa i opierając się nie na naszych siłach, ale na pomocy łaski Ducha Świętego. „Trzymajmy się niewzruszenie nadziei, którą wyznajemy, bo godny jest zaufania Ten, który dał obietnicę” (</w:t>
      </w:r>
      <w:proofErr w:type="spellStart"/>
      <w:r w:rsidRPr="00D97B2C">
        <w:rPr>
          <w:rFonts w:ascii="Times New Roman" w:eastAsia="Calibri" w:hAnsi="Times New Roman" w:cs="Times New Roman"/>
          <w:sz w:val="24"/>
          <w:szCs w:val="24"/>
        </w:rPr>
        <w:t>Hbr</w:t>
      </w:r>
      <w:proofErr w:type="spellEnd"/>
      <w:r w:rsidRPr="00D97B2C">
        <w:rPr>
          <w:rFonts w:ascii="Times New Roman" w:eastAsia="Calibri" w:hAnsi="Times New Roman" w:cs="Times New Roman"/>
          <w:sz w:val="24"/>
          <w:szCs w:val="24"/>
        </w:rPr>
        <w:t xml:space="preserve"> 10, 23). On „wylał na nas obficie (Ducha Świętego) przez Jezusa Chrystusa, Zbawiciela naszego, abyśmy, usprawiedliwieni Jego łaską, stali się w nadziei dziedzicami życia wiecznego” (</w:t>
      </w:r>
      <w:proofErr w:type="spellStart"/>
      <w:r w:rsidRPr="00D97B2C">
        <w:rPr>
          <w:rFonts w:ascii="Times New Roman" w:eastAsia="Calibri" w:hAnsi="Times New Roman" w:cs="Times New Roman"/>
          <w:sz w:val="24"/>
          <w:szCs w:val="24"/>
        </w:rPr>
        <w:t>Tt</w:t>
      </w:r>
      <w:proofErr w:type="spellEnd"/>
      <w:r w:rsidRPr="00D97B2C">
        <w:rPr>
          <w:rFonts w:ascii="Times New Roman" w:eastAsia="Calibri" w:hAnsi="Times New Roman" w:cs="Times New Roman"/>
          <w:sz w:val="24"/>
          <w:szCs w:val="24"/>
        </w:rPr>
        <w:t xml:space="preserve"> 3, 6-7).</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1818</w:t>
      </w:r>
      <w:r w:rsidRPr="00D97B2C">
        <w:rPr>
          <w:rFonts w:ascii="Times New Roman" w:eastAsia="Calibri" w:hAnsi="Times New Roman" w:cs="Times New Roman"/>
          <w:sz w:val="24"/>
          <w:szCs w:val="24"/>
        </w:rPr>
        <w:t> Cnota nadziei odpowiada dążeniu do szczęścia, złożonemu przez Boga w sercu każdego człowieka; podejmuje ona te oczekiwania, które inspirują działania ludzi; oczyszcza je, by ukierunkować je na Królestwo niebieskie; chroni przed zwątpieniem; podtrzymuje w każdym opuszczeniu; poszerza serce w oczekiwaniu szczęścia wiecznego. Żywa nadzieja chroni przed egoizmem i prowadzi do szczęścia miłości.</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1820</w:t>
      </w:r>
      <w:r w:rsidRPr="00D97B2C">
        <w:rPr>
          <w:rFonts w:ascii="Times New Roman" w:eastAsia="Calibri" w:hAnsi="Times New Roman" w:cs="Times New Roman"/>
          <w:sz w:val="24"/>
          <w:szCs w:val="24"/>
        </w:rPr>
        <w:t xml:space="preserve"> Bóg, przez zasługi Jezusa Chrystusa i Jego męki, zachowuje nas w nadziei, która „zawieść nie może” (</w:t>
      </w:r>
      <w:proofErr w:type="spellStart"/>
      <w:r w:rsidRPr="00D97B2C">
        <w:rPr>
          <w:rFonts w:ascii="Times New Roman" w:eastAsia="Calibri" w:hAnsi="Times New Roman" w:cs="Times New Roman"/>
          <w:sz w:val="24"/>
          <w:szCs w:val="24"/>
        </w:rPr>
        <w:t>Rz</w:t>
      </w:r>
      <w:proofErr w:type="spellEnd"/>
      <w:r w:rsidRPr="00D97B2C">
        <w:rPr>
          <w:rFonts w:ascii="Times New Roman" w:eastAsia="Calibri" w:hAnsi="Times New Roman" w:cs="Times New Roman"/>
          <w:sz w:val="24"/>
          <w:szCs w:val="24"/>
        </w:rPr>
        <w:t xml:space="preserve"> 5, 5). </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1821</w:t>
      </w:r>
      <w:r w:rsidRPr="00D97B2C">
        <w:rPr>
          <w:rFonts w:ascii="Times New Roman" w:eastAsia="Calibri" w:hAnsi="Times New Roman" w:cs="Times New Roman"/>
          <w:sz w:val="24"/>
          <w:szCs w:val="24"/>
        </w:rPr>
        <w:t> Możemy więc mieć nadzieję na chwałę nieba, obiecaną przez Boga tym, którzy Go miłują i czynią Jego wolę. We wszelkich okolicznościach każdy powinien mieć nadzieję, że z łaską Bożą „wytrwa do końca” i otrzyma radość nieba jako nagrodę wieczną Boga za dobre uczynki spełnione z pomocą łaski Chrystusa. W nadziei Kościół modli się, by „wszyscy ludzie zostali zbawieni” (1 Tm 2, 4). Dąży do zjednoczenia w chwale nieba z Chrystusem, swoim Oblubieńcem.</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nadziei?</w:t>
      </w: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b/>
          <w:bCs/>
          <w:sz w:val="24"/>
          <w:szCs w:val="24"/>
        </w:rPr>
      </w:pPr>
      <w:r w:rsidRPr="00D97B2C">
        <w:rPr>
          <w:rFonts w:ascii="Times New Roman" w:eastAsia="Calibri" w:hAnsi="Times New Roman" w:cs="Times New Roman"/>
          <w:b/>
          <w:bCs/>
          <w:sz w:val="24"/>
          <w:szCs w:val="24"/>
        </w:rPr>
        <w:lastRenderedPageBreak/>
        <w:t>Grupa III, Miłość</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1822</w:t>
      </w:r>
      <w:r w:rsidRPr="00D97B2C">
        <w:rPr>
          <w:rFonts w:ascii="Times New Roman" w:eastAsia="Calibri" w:hAnsi="Times New Roman" w:cs="Times New Roman"/>
          <w:sz w:val="24"/>
          <w:szCs w:val="24"/>
        </w:rPr>
        <w:t xml:space="preserve"> Miłość jest cnotą </w:t>
      </w:r>
      <w:proofErr w:type="spellStart"/>
      <w:r w:rsidRPr="00D97B2C">
        <w:rPr>
          <w:rFonts w:ascii="Times New Roman" w:eastAsia="Calibri" w:hAnsi="Times New Roman" w:cs="Times New Roman"/>
          <w:sz w:val="24"/>
          <w:szCs w:val="24"/>
        </w:rPr>
        <w:t>teologalną</w:t>
      </w:r>
      <w:proofErr w:type="spellEnd"/>
      <w:r w:rsidRPr="00D97B2C">
        <w:rPr>
          <w:rFonts w:ascii="Times New Roman" w:eastAsia="Calibri" w:hAnsi="Times New Roman" w:cs="Times New Roman"/>
          <w:sz w:val="24"/>
          <w:szCs w:val="24"/>
        </w:rPr>
        <w:t>, dzięki której miłujemy Boga nade wszystko dla Niego samego, a naszych bliźnich jak siebie samych ze względu na miłość Boga.</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1823</w:t>
      </w:r>
      <w:r w:rsidRPr="00D97B2C">
        <w:rPr>
          <w:rFonts w:ascii="Times New Roman" w:eastAsia="Calibri" w:hAnsi="Times New Roman" w:cs="Times New Roman"/>
          <w:sz w:val="24"/>
          <w:szCs w:val="24"/>
        </w:rPr>
        <w:t> Jezus czyni miłość przedmiotem nowego przykazania. Umiłowawszy swoich „do końca” (J 13, 1), objawia miłość Ojca, którą od Niego otrzymuje. Uczniowie miłując się wzajemnie, naśladują miłość Jezusa, którą także sami otrzymują. Dlatego Jezus mówi: „Jak Mnie umiłował Ojciec, tak i Ja was umiłowałem. Wytrwajcie w miłości mojej!” (J 15, 9). I jeszcze: „To jest moje przykazanie, abyście się wzajemnie miłowali, tak jak Ja was umiłowałem” (J 15,12).</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1824</w:t>
      </w:r>
      <w:r w:rsidRPr="00D97B2C">
        <w:rPr>
          <w:rFonts w:ascii="Times New Roman" w:eastAsia="Calibri" w:hAnsi="Times New Roman" w:cs="Times New Roman"/>
          <w:sz w:val="24"/>
          <w:szCs w:val="24"/>
        </w:rPr>
        <w:t> Miłość – owoc Ducha i pełnia Prawa – strzeże przykazań Boga i Chrystusa: „Wytrwajcie w miłości mojej! Jeśli będziecie zachowywać moje przykazania, będziecie trwać w miłości mojej” (J 15, 9-10).</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1825</w:t>
      </w:r>
      <w:r w:rsidRPr="00D97B2C">
        <w:rPr>
          <w:rFonts w:ascii="Times New Roman" w:eastAsia="Calibri" w:hAnsi="Times New Roman" w:cs="Times New Roman"/>
          <w:sz w:val="24"/>
          <w:szCs w:val="24"/>
        </w:rPr>
        <w:t> Chrystus umarł z miłości do nas, gdy byliśmy jeszcze „nieprzyjaciółmi” (</w:t>
      </w:r>
      <w:proofErr w:type="spellStart"/>
      <w:r w:rsidRPr="00D97B2C">
        <w:rPr>
          <w:rFonts w:ascii="Times New Roman" w:eastAsia="Calibri" w:hAnsi="Times New Roman" w:cs="Times New Roman"/>
          <w:sz w:val="24"/>
          <w:szCs w:val="24"/>
        </w:rPr>
        <w:t>Rz</w:t>
      </w:r>
      <w:proofErr w:type="spellEnd"/>
      <w:r w:rsidRPr="00D97B2C">
        <w:rPr>
          <w:rFonts w:ascii="Times New Roman" w:eastAsia="Calibri" w:hAnsi="Times New Roman" w:cs="Times New Roman"/>
          <w:sz w:val="24"/>
          <w:szCs w:val="24"/>
        </w:rPr>
        <w:t xml:space="preserve"> 5,10). Pan prosi nas, byśmy jak On miłowali nawet naszych nieprzyjaciół, stali się bliźnimi dla najbardziej oddalonych, miłowali dzieci i ubogich jak On sam.</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Święty Paweł Apostoł przekazał niezrównany obraz miłości:</w:t>
      </w:r>
    </w:p>
    <w:p w:rsidR="00D97B2C" w:rsidRPr="00D97B2C" w:rsidRDefault="00D97B2C" w:rsidP="00D97B2C">
      <w:pPr>
        <w:spacing w:after="0" w:line="240" w:lineRule="auto"/>
        <w:ind w:left="426"/>
        <w:rPr>
          <w:rFonts w:ascii="Times New Roman" w:eastAsia="Calibri" w:hAnsi="Times New Roman" w:cs="Times New Roman"/>
          <w:sz w:val="24"/>
          <w:szCs w:val="24"/>
        </w:rPr>
      </w:pPr>
      <w:r w:rsidRPr="00D97B2C">
        <w:rPr>
          <w:rFonts w:ascii="Times New Roman" w:eastAsia="Calibri" w:hAnsi="Times New Roman" w:cs="Times New Roman"/>
          <w:sz w:val="24"/>
          <w:szCs w:val="24"/>
        </w:rPr>
        <w:t>„Miłość cierpliwa jest, łaskawa jest.</w:t>
      </w:r>
      <w:r w:rsidRPr="00D97B2C">
        <w:rPr>
          <w:rFonts w:ascii="Times New Roman" w:eastAsia="Calibri" w:hAnsi="Times New Roman" w:cs="Times New Roman"/>
          <w:sz w:val="24"/>
          <w:szCs w:val="24"/>
        </w:rPr>
        <w:br/>
        <w:t>Miłość nie zazdrości,</w:t>
      </w:r>
      <w:r w:rsidRPr="00D97B2C">
        <w:rPr>
          <w:rFonts w:ascii="Times New Roman" w:eastAsia="Calibri" w:hAnsi="Times New Roman" w:cs="Times New Roman"/>
          <w:sz w:val="24"/>
          <w:szCs w:val="24"/>
        </w:rPr>
        <w:br/>
        <w:t>nie szuka poklasku, nie unosi się pychą;</w:t>
      </w:r>
      <w:r w:rsidRPr="00D97B2C">
        <w:rPr>
          <w:rFonts w:ascii="Times New Roman" w:eastAsia="Calibri" w:hAnsi="Times New Roman" w:cs="Times New Roman"/>
          <w:sz w:val="24"/>
          <w:szCs w:val="24"/>
        </w:rPr>
        <w:br/>
        <w:t>nie dopuszcza się bezwstydu,</w:t>
      </w:r>
      <w:r w:rsidRPr="00D97B2C">
        <w:rPr>
          <w:rFonts w:ascii="Times New Roman" w:eastAsia="Calibri" w:hAnsi="Times New Roman" w:cs="Times New Roman"/>
          <w:sz w:val="24"/>
          <w:szCs w:val="24"/>
        </w:rPr>
        <w:br/>
        <w:t>nie szuka swego,</w:t>
      </w:r>
      <w:r w:rsidRPr="00D97B2C">
        <w:rPr>
          <w:rFonts w:ascii="Times New Roman" w:eastAsia="Calibri" w:hAnsi="Times New Roman" w:cs="Times New Roman"/>
          <w:sz w:val="24"/>
          <w:szCs w:val="24"/>
        </w:rPr>
        <w:br/>
        <w:t>nie unosi się gniewem,</w:t>
      </w:r>
      <w:r w:rsidRPr="00D97B2C">
        <w:rPr>
          <w:rFonts w:ascii="Times New Roman" w:eastAsia="Calibri" w:hAnsi="Times New Roman" w:cs="Times New Roman"/>
          <w:sz w:val="24"/>
          <w:szCs w:val="24"/>
        </w:rPr>
        <w:br/>
        <w:t>nie pamięta złego;</w:t>
      </w:r>
      <w:r w:rsidRPr="00D97B2C">
        <w:rPr>
          <w:rFonts w:ascii="Times New Roman" w:eastAsia="Calibri" w:hAnsi="Times New Roman" w:cs="Times New Roman"/>
          <w:sz w:val="24"/>
          <w:szCs w:val="24"/>
        </w:rPr>
        <w:br/>
        <w:t>nie cieszy się z niesprawiedliwości, </w:t>
      </w:r>
      <w:r w:rsidRPr="00D97B2C">
        <w:rPr>
          <w:rFonts w:ascii="Times New Roman" w:eastAsia="Calibri" w:hAnsi="Times New Roman" w:cs="Times New Roman"/>
          <w:sz w:val="24"/>
          <w:szCs w:val="24"/>
        </w:rPr>
        <w:br/>
        <w:t xml:space="preserve">lecz </w:t>
      </w:r>
      <w:proofErr w:type="spellStart"/>
      <w:r w:rsidRPr="00D97B2C">
        <w:rPr>
          <w:rFonts w:ascii="Times New Roman" w:eastAsia="Calibri" w:hAnsi="Times New Roman" w:cs="Times New Roman"/>
          <w:sz w:val="24"/>
          <w:szCs w:val="24"/>
        </w:rPr>
        <w:t>współweseli</w:t>
      </w:r>
      <w:proofErr w:type="spellEnd"/>
      <w:r w:rsidRPr="00D97B2C">
        <w:rPr>
          <w:rFonts w:ascii="Times New Roman" w:eastAsia="Calibri" w:hAnsi="Times New Roman" w:cs="Times New Roman"/>
          <w:sz w:val="24"/>
          <w:szCs w:val="24"/>
        </w:rPr>
        <w:t xml:space="preserve"> się z prawdą. </w:t>
      </w:r>
      <w:r w:rsidRPr="00D97B2C">
        <w:rPr>
          <w:rFonts w:ascii="Times New Roman" w:eastAsia="Calibri" w:hAnsi="Times New Roman" w:cs="Times New Roman"/>
          <w:sz w:val="24"/>
          <w:szCs w:val="24"/>
        </w:rPr>
        <w:br/>
        <w:t>Wszystko znosi,</w:t>
      </w:r>
      <w:r w:rsidRPr="00D97B2C">
        <w:rPr>
          <w:rFonts w:ascii="Times New Roman" w:eastAsia="Calibri" w:hAnsi="Times New Roman" w:cs="Times New Roman"/>
          <w:sz w:val="24"/>
          <w:szCs w:val="24"/>
        </w:rPr>
        <w:br/>
        <w:t>wszystkiemu wierzy,</w:t>
      </w:r>
      <w:r w:rsidRPr="00D97B2C">
        <w:rPr>
          <w:rFonts w:ascii="Times New Roman" w:eastAsia="Calibri" w:hAnsi="Times New Roman" w:cs="Times New Roman"/>
          <w:sz w:val="24"/>
          <w:szCs w:val="24"/>
        </w:rPr>
        <w:br/>
        <w:t>we wszystkim pokłada nadzieję, </w:t>
      </w:r>
      <w:r w:rsidRPr="00D97B2C">
        <w:rPr>
          <w:rFonts w:ascii="Times New Roman" w:eastAsia="Calibri" w:hAnsi="Times New Roman" w:cs="Times New Roman"/>
          <w:sz w:val="24"/>
          <w:szCs w:val="24"/>
        </w:rPr>
        <w:br/>
        <w:t>wszystko przetrzyma” (1 Kor 13, 4-7)</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1826</w:t>
      </w:r>
      <w:r w:rsidRPr="00D97B2C">
        <w:rPr>
          <w:rFonts w:ascii="Times New Roman" w:eastAsia="Calibri" w:hAnsi="Times New Roman" w:cs="Times New Roman"/>
          <w:sz w:val="24"/>
          <w:szCs w:val="24"/>
        </w:rPr>
        <w:t xml:space="preserve"> Jeśli „miłości bym nie miał - mówi jeszcze Apostoł - byłbym niczym”. Jeśli „miłości bym nie miał, nic bym nie zyskał" (1 Kor 13, 2. 3); bez niej nie mają znaczenia przywileje, służba, nawet cnota... Miłość przewyższa wszystkie cnoty; jest pierwszą z cnót </w:t>
      </w:r>
      <w:proofErr w:type="spellStart"/>
      <w:r w:rsidRPr="00D97B2C">
        <w:rPr>
          <w:rFonts w:ascii="Times New Roman" w:eastAsia="Calibri" w:hAnsi="Times New Roman" w:cs="Times New Roman"/>
          <w:sz w:val="24"/>
          <w:szCs w:val="24"/>
        </w:rPr>
        <w:t>teologalnych</w:t>
      </w:r>
      <w:proofErr w:type="spellEnd"/>
      <w:r w:rsidRPr="00D97B2C">
        <w:rPr>
          <w:rFonts w:ascii="Times New Roman" w:eastAsia="Calibri" w:hAnsi="Times New Roman" w:cs="Times New Roman"/>
          <w:sz w:val="24"/>
          <w:szCs w:val="24"/>
        </w:rPr>
        <w:t>: „Tak więc trwają wiara, nadzieja, miłość - te trzy: z nich zaś największa jest miłość’ (I Kor 13, 13).</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1827</w:t>
      </w:r>
      <w:r w:rsidRPr="00D97B2C">
        <w:rPr>
          <w:rFonts w:ascii="Times New Roman" w:eastAsia="Calibri" w:hAnsi="Times New Roman" w:cs="Times New Roman"/>
          <w:sz w:val="24"/>
          <w:szCs w:val="24"/>
        </w:rPr>
        <w:t> Miłość ożywia i inspiruje praktykowanie wszystkich cnót. Jest ona „więzią doskonałości” (Kol 3, 14); jest formą cnót; wyraża je i porządkuje między sobą; jest źródłem i celem ich chrześcijańskiego praktykowania. Miłość usprawnia i oczyszcza naszą ludzką zdolność miłowania. Podnosi ją do nadprzyrodzonej doskonałości miłości Bożej.</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1828</w:t>
      </w:r>
      <w:r w:rsidRPr="00D97B2C">
        <w:rPr>
          <w:rFonts w:ascii="Times New Roman" w:eastAsia="Calibri" w:hAnsi="Times New Roman" w:cs="Times New Roman"/>
          <w:sz w:val="24"/>
          <w:szCs w:val="24"/>
        </w:rPr>
        <w:t> Praktykowanie życia moralnego ożywianego przez miłość daje chrześcijaninowi duchową wolność dzieci Bożych. Nie stoi on już przed Bogiem z lękiem jak niewolnik, ani jak najemnik oczekujący zapłaty, lecz jak syn, który odpowiada na miłość Tego, który „sam pierwszy nas umiłował” (1 J 4, 19):</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„Albo odwracamy się od zła z obawy przed karą - jesteśmy wtedy jako niewolnicy; albo też zachęca nas nagroda - jesteśmy wtedy podobni do najemników. Albo wreszcie jesteśmy posłuszni dla samego dobra i dla miłości Tego, który rozkazuje... a wtedy jesteśmy jako dzieci”. (św. Bazyli z Cezarei)</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miłości?</w:t>
      </w: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b/>
          <w:bCs/>
          <w:sz w:val="24"/>
          <w:szCs w:val="24"/>
        </w:rPr>
      </w:pPr>
      <w:r w:rsidRPr="00D97B2C">
        <w:rPr>
          <w:rFonts w:ascii="Times New Roman" w:eastAsia="Calibri" w:hAnsi="Times New Roman" w:cs="Times New Roman"/>
          <w:b/>
          <w:bCs/>
          <w:sz w:val="24"/>
          <w:szCs w:val="24"/>
        </w:rPr>
        <w:lastRenderedPageBreak/>
        <w:t>Grupa IV, Roztropność</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1806</w:t>
      </w:r>
      <w:r w:rsidRPr="00D97B2C">
        <w:rPr>
          <w:rFonts w:ascii="Times New Roman" w:eastAsia="Calibri" w:hAnsi="Times New Roman" w:cs="Times New Roman"/>
          <w:sz w:val="24"/>
          <w:szCs w:val="24"/>
        </w:rPr>
        <w:t> Roztropność jest cnotą, która uzdalnia rozum praktyczny do rozeznawania w każdej okoliczności naszego prawdziwego dobra i do wyboru właściwych środków do jego pełnienia. „Człowiek rozumny na kroki swe zważa” (</w:t>
      </w:r>
      <w:proofErr w:type="spellStart"/>
      <w:r w:rsidRPr="00D97B2C">
        <w:rPr>
          <w:rFonts w:ascii="Times New Roman" w:eastAsia="Calibri" w:hAnsi="Times New Roman" w:cs="Times New Roman"/>
          <w:sz w:val="24"/>
          <w:szCs w:val="24"/>
        </w:rPr>
        <w:t>Prz</w:t>
      </w:r>
      <w:proofErr w:type="spellEnd"/>
      <w:r w:rsidRPr="00D97B2C">
        <w:rPr>
          <w:rFonts w:ascii="Times New Roman" w:eastAsia="Calibri" w:hAnsi="Times New Roman" w:cs="Times New Roman"/>
          <w:sz w:val="24"/>
          <w:szCs w:val="24"/>
        </w:rPr>
        <w:t xml:space="preserve"> 14, 15). „Bądźcie... roztropni i trzeźwi, abyście się mogli modlić” (1 P 4, 7). Roztropność jest "prawą zasadą działania", jak za Arystotelesem pisze św. Tomasz. Nie należy jej mylić ani z nieśmiałością czy strachem, ani z dwulicowością czy udawaniem. Jest nazywana </w:t>
      </w:r>
      <w:proofErr w:type="spellStart"/>
      <w:r w:rsidRPr="00D97B2C">
        <w:rPr>
          <w:rFonts w:ascii="Times New Roman" w:eastAsia="Calibri" w:hAnsi="Times New Roman" w:cs="Times New Roman"/>
          <w:i/>
          <w:iCs/>
          <w:sz w:val="24"/>
          <w:szCs w:val="24"/>
        </w:rPr>
        <w:t>auriga</w:t>
      </w:r>
      <w:proofErr w:type="spellEnd"/>
      <w:r w:rsidRPr="00D97B2C">
        <w:rPr>
          <w:rFonts w:ascii="Times New Roman" w:eastAsia="Calibri" w:hAnsi="Times New Roman" w:cs="Times New Roman"/>
          <w:i/>
          <w:iCs/>
          <w:sz w:val="24"/>
          <w:szCs w:val="24"/>
        </w:rPr>
        <w:t xml:space="preserve"> </w:t>
      </w:r>
      <w:proofErr w:type="spellStart"/>
      <w:r w:rsidRPr="00D97B2C">
        <w:rPr>
          <w:rFonts w:ascii="Times New Roman" w:eastAsia="Calibri" w:hAnsi="Times New Roman" w:cs="Times New Roman"/>
          <w:i/>
          <w:iCs/>
          <w:sz w:val="24"/>
          <w:szCs w:val="24"/>
        </w:rPr>
        <w:t>virtutum</w:t>
      </w:r>
      <w:proofErr w:type="spellEnd"/>
      <w:r w:rsidRPr="00D97B2C">
        <w:rPr>
          <w:rFonts w:ascii="Times New Roman" w:eastAsia="Calibri" w:hAnsi="Times New Roman" w:cs="Times New Roman"/>
          <w:i/>
          <w:iCs/>
          <w:sz w:val="24"/>
          <w:szCs w:val="24"/>
        </w:rPr>
        <w:t xml:space="preserve"> </w:t>
      </w:r>
      <w:r w:rsidRPr="00D97B2C">
        <w:rPr>
          <w:rFonts w:ascii="Times New Roman" w:eastAsia="Calibri" w:hAnsi="Times New Roman" w:cs="Times New Roman"/>
          <w:sz w:val="24"/>
          <w:szCs w:val="24"/>
        </w:rPr>
        <w:t>(woźnicą cnót): kieruje ona innymi cnotami, wskazując im zasadę i miarę. Roztropność kieruje bezpośrednio sądem sumienia. Człowiek roztropny decyduje o swoim postępowaniu i porządkuje je, kierując się tym sądem. Dzięki tej cnocie bezbłędnie stosujemy zasady moralne do poszczególnych przypadków i przezwyciężamy wątpliwości odnośnie do dobra, które należy czynić, i zła, którego należy unikać.</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roztropności?</w:t>
      </w: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b/>
          <w:bCs/>
          <w:sz w:val="24"/>
          <w:szCs w:val="24"/>
        </w:rPr>
      </w:pPr>
      <w:r w:rsidRPr="00D97B2C">
        <w:rPr>
          <w:rFonts w:ascii="Times New Roman" w:eastAsia="Calibri" w:hAnsi="Times New Roman" w:cs="Times New Roman"/>
          <w:b/>
          <w:bCs/>
          <w:sz w:val="24"/>
          <w:szCs w:val="24"/>
        </w:rPr>
        <w:t>Grupa V, Sprawiedliwość</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1807</w:t>
      </w:r>
      <w:r w:rsidRPr="00D97B2C">
        <w:rPr>
          <w:rFonts w:ascii="Times New Roman" w:eastAsia="Calibri" w:hAnsi="Times New Roman" w:cs="Times New Roman"/>
          <w:sz w:val="24"/>
          <w:szCs w:val="24"/>
        </w:rPr>
        <w:t> Sprawiedliwość jest cnotą moralną, która polega na stałej i trwałej woli oddawania Bogu i bliźniemu tego, co im się należy. Sprawiedliwość w stosunku do Boga nazywana jest „cnotą religijności”. W stosunku do ludzi uzdalnia ona do poszanowania praw każdego i do wprowadzania w stosunkach ludzkich harmonii, która sprzyja bezstronności względem osób i dobra wspólnego. Człowiek sprawiedliwy, często wspominany w Piśmie świętym, wyróżnia się stałą uczciwością swoich myśli i prawością swojego postępowania w stosunku do bliźniego. „Nie będziesz stronniczym na korzyść ubogiego, ani nie będziesz miał względów dla bogatego. Sprawiedliwie będziesz sądził bliźniego” (</w:t>
      </w:r>
      <w:proofErr w:type="spellStart"/>
      <w:r w:rsidRPr="00D97B2C">
        <w:rPr>
          <w:rFonts w:ascii="Times New Roman" w:eastAsia="Calibri" w:hAnsi="Times New Roman" w:cs="Times New Roman"/>
          <w:sz w:val="24"/>
          <w:szCs w:val="24"/>
        </w:rPr>
        <w:t>Kpł</w:t>
      </w:r>
      <w:proofErr w:type="spellEnd"/>
      <w:r w:rsidRPr="00D97B2C">
        <w:rPr>
          <w:rFonts w:ascii="Times New Roman" w:eastAsia="Calibri" w:hAnsi="Times New Roman" w:cs="Times New Roman"/>
          <w:sz w:val="24"/>
          <w:szCs w:val="24"/>
        </w:rPr>
        <w:t xml:space="preserve"> 19,15). „Panowie, oddawajcie niewolnikom to, co sprawiedliwe i słuszne, świadomi tego, że i wy macie Pana w niebie” (Kol 4, 1).</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sprawiedliwości?</w:t>
      </w: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b/>
          <w:bCs/>
          <w:sz w:val="24"/>
          <w:szCs w:val="24"/>
        </w:rPr>
      </w:pPr>
      <w:r w:rsidRPr="00D97B2C">
        <w:rPr>
          <w:rFonts w:ascii="Times New Roman" w:eastAsia="Calibri" w:hAnsi="Times New Roman" w:cs="Times New Roman"/>
          <w:b/>
          <w:bCs/>
          <w:sz w:val="24"/>
          <w:szCs w:val="24"/>
        </w:rPr>
        <w:t>Grupa VI, Męstwo</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1808</w:t>
      </w:r>
      <w:r w:rsidRPr="00D97B2C">
        <w:rPr>
          <w:rFonts w:ascii="Times New Roman" w:eastAsia="Calibri" w:hAnsi="Times New Roman" w:cs="Times New Roman"/>
          <w:sz w:val="24"/>
          <w:szCs w:val="24"/>
        </w:rPr>
        <w:t> Męstwo jest cnotą moralną, która zapewnia wytrwałość w trudnościach i stałość w dążeniu do dobra. Umacnia decyzję opierania się pokusom i przezwyciężania przeszkód w życiu moralnym. Cnota męstwa uzdalnia do przezwyciężania strachu, nawet strachu przed śmiercią, do stawienia czoła próbom i prześladowaniom. Uzdalnia nawet do wyrzeczenia i do ofiary z życia w obronie słusznej sprawy. „Pan, moja moc i pieśń” (</w:t>
      </w:r>
      <w:proofErr w:type="spellStart"/>
      <w:r w:rsidRPr="00D97B2C">
        <w:rPr>
          <w:rFonts w:ascii="Times New Roman" w:eastAsia="Calibri" w:hAnsi="Times New Roman" w:cs="Times New Roman"/>
          <w:sz w:val="24"/>
          <w:szCs w:val="24"/>
        </w:rPr>
        <w:t>Ps</w:t>
      </w:r>
      <w:proofErr w:type="spellEnd"/>
      <w:r w:rsidRPr="00D97B2C">
        <w:rPr>
          <w:rFonts w:ascii="Times New Roman" w:eastAsia="Calibri" w:hAnsi="Times New Roman" w:cs="Times New Roman"/>
          <w:sz w:val="24"/>
          <w:szCs w:val="24"/>
        </w:rPr>
        <w:t xml:space="preserve"> 118, 14). „Na świecie doznacie ucisku, ale miejcie odwagę: Jam zwyciężył świat!” (J 16, 33).</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męstwa?</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Default="00D97B2C" w:rsidP="00D97B2C">
      <w:pPr>
        <w:spacing w:after="0" w:line="240" w:lineRule="auto"/>
        <w:ind w:left="426"/>
        <w:jc w:val="both"/>
        <w:rPr>
          <w:rFonts w:ascii="Times New Roman" w:eastAsia="Calibri" w:hAnsi="Times New Roman" w:cs="Times New Roman"/>
          <w:b/>
          <w:bCs/>
          <w:sz w:val="24"/>
          <w:szCs w:val="24"/>
        </w:rPr>
      </w:pPr>
    </w:p>
    <w:p w:rsidR="00D97B2C" w:rsidRPr="00D97B2C" w:rsidRDefault="00D97B2C" w:rsidP="00D97B2C">
      <w:pPr>
        <w:spacing w:after="0" w:line="240" w:lineRule="auto"/>
        <w:ind w:left="426"/>
        <w:jc w:val="both"/>
        <w:rPr>
          <w:rFonts w:ascii="Times New Roman" w:eastAsia="Calibri" w:hAnsi="Times New Roman" w:cs="Times New Roman"/>
          <w:b/>
          <w:bCs/>
          <w:sz w:val="24"/>
          <w:szCs w:val="24"/>
        </w:rPr>
      </w:pPr>
      <w:r w:rsidRPr="00D97B2C">
        <w:rPr>
          <w:rFonts w:ascii="Times New Roman" w:eastAsia="Calibri" w:hAnsi="Times New Roman" w:cs="Times New Roman"/>
          <w:b/>
          <w:bCs/>
          <w:sz w:val="24"/>
          <w:szCs w:val="24"/>
        </w:rPr>
        <w:lastRenderedPageBreak/>
        <w:t>Grupa VII, Umiarkowanie</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b/>
          <w:bCs/>
          <w:sz w:val="24"/>
          <w:szCs w:val="24"/>
        </w:rPr>
        <w:t>1809</w:t>
      </w:r>
      <w:r w:rsidRPr="00D97B2C">
        <w:rPr>
          <w:rFonts w:ascii="Times New Roman" w:eastAsia="Calibri" w:hAnsi="Times New Roman" w:cs="Times New Roman"/>
          <w:sz w:val="24"/>
          <w:szCs w:val="24"/>
        </w:rPr>
        <w:t> Umiarkowanie jest cnotą moralną, która pozwala opanować dążenie do przyjemności i zapewnia równowagę w używaniu dóbr stworzonych. Zapewnia panowanie woli nad popędami i utrzymuje pragnienia w granicach uczciwości. Osoba umiarkowana kieruje do dobra swoje pożądania zmysłowe, zachowuje zdrową dyskrecję i „nie daje się uwieść... by iść za zachciankami swego serca” (</w:t>
      </w:r>
      <w:proofErr w:type="spellStart"/>
      <w:r w:rsidRPr="00D97B2C">
        <w:rPr>
          <w:rFonts w:ascii="Times New Roman" w:eastAsia="Calibri" w:hAnsi="Times New Roman" w:cs="Times New Roman"/>
          <w:sz w:val="24"/>
          <w:szCs w:val="24"/>
        </w:rPr>
        <w:t>Syr</w:t>
      </w:r>
      <w:proofErr w:type="spellEnd"/>
      <w:r w:rsidRPr="00D97B2C">
        <w:rPr>
          <w:rFonts w:ascii="Times New Roman" w:eastAsia="Calibri" w:hAnsi="Times New Roman" w:cs="Times New Roman"/>
          <w:sz w:val="24"/>
          <w:szCs w:val="24"/>
        </w:rPr>
        <w:t xml:space="preserve"> 5, 2). Umiarkowanie jest często wychwalane w Starym Testamencie: „Nie idź za twymi namiętnościami: powstrzymaj się od pożądań!” (</w:t>
      </w:r>
      <w:proofErr w:type="spellStart"/>
      <w:r w:rsidRPr="00D97B2C">
        <w:rPr>
          <w:rFonts w:ascii="Times New Roman" w:eastAsia="Calibri" w:hAnsi="Times New Roman" w:cs="Times New Roman"/>
          <w:sz w:val="24"/>
          <w:szCs w:val="24"/>
        </w:rPr>
        <w:t>Syr</w:t>
      </w:r>
      <w:proofErr w:type="spellEnd"/>
      <w:r w:rsidRPr="00D97B2C">
        <w:rPr>
          <w:rFonts w:ascii="Times New Roman" w:eastAsia="Calibri" w:hAnsi="Times New Roman" w:cs="Times New Roman"/>
          <w:sz w:val="24"/>
          <w:szCs w:val="24"/>
        </w:rPr>
        <w:t xml:space="preserve"> 18, 30). W Nowym Testamencie jest ono nazywane „skromnością” lub „prostotą”. Powinniśmy żyć na tym świecie „rozumnie i sprawiedliwie, i pobożnie” (</w:t>
      </w:r>
      <w:proofErr w:type="spellStart"/>
      <w:r w:rsidRPr="00D97B2C">
        <w:rPr>
          <w:rFonts w:ascii="Times New Roman" w:eastAsia="Calibri" w:hAnsi="Times New Roman" w:cs="Times New Roman"/>
          <w:sz w:val="24"/>
          <w:szCs w:val="24"/>
        </w:rPr>
        <w:t>Tt</w:t>
      </w:r>
      <w:proofErr w:type="spellEnd"/>
      <w:r w:rsidRPr="00D97B2C">
        <w:rPr>
          <w:rFonts w:ascii="Times New Roman" w:eastAsia="Calibri" w:hAnsi="Times New Roman" w:cs="Times New Roman"/>
          <w:sz w:val="24"/>
          <w:szCs w:val="24"/>
        </w:rPr>
        <w:t xml:space="preserve"> 2, 12).</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„Żyć dobrze to nic innego jak miłować Boga całym sercem, całą duszą i całym umysłem. Dla Niego zachowuje człowiek nienaruszoną miłość (dzięki umiarkowaniu), której żadne nieszczęście nie złamie (dzięki męstwu), która posłuszna jest jedynie Bogu samemu (dzięki sprawiedliwości), która czuwa nad rozeznaniem wszystkiego, by nie dać się zaskoczyć przez podstęp i kłamstwo (dzięki roztropności). (św. Augustyn)</w:t>
      </w:r>
    </w:p>
    <w:p w:rsidR="00D97B2C" w:rsidRPr="00D97B2C" w:rsidRDefault="00D97B2C" w:rsidP="00D97B2C">
      <w:pPr>
        <w:spacing w:after="0" w:line="240" w:lineRule="auto"/>
        <w:ind w:left="426"/>
        <w:jc w:val="both"/>
        <w:rPr>
          <w:rFonts w:ascii="Times New Roman" w:eastAsia="Calibri" w:hAnsi="Times New Roman" w:cs="Times New Roman"/>
          <w:sz w:val="24"/>
          <w:szCs w:val="24"/>
        </w:rPr>
      </w:pPr>
    </w:p>
    <w:p w:rsidR="00D97B2C" w:rsidRPr="00D97B2C" w:rsidRDefault="00D97B2C" w:rsidP="00D97B2C">
      <w:pPr>
        <w:spacing w:after="0" w:line="240" w:lineRule="auto"/>
        <w:ind w:left="426"/>
        <w:jc w:val="both"/>
        <w:rPr>
          <w:rFonts w:ascii="Times New Roman" w:eastAsia="Calibri" w:hAnsi="Times New Roman" w:cs="Times New Roman"/>
          <w:sz w:val="24"/>
          <w:szCs w:val="24"/>
        </w:rPr>
      </w:pPr>
      <w:r w:rsidRPr="00D97B2C">
        <w:rPr>
          <w:rFonts w:ascii="Times New Roman" w:eastAsia="Calibri" w:hAnsi="Times New Roman" w:cs="Times New Roman"/>
          <w:sz w:val="24"/>
          <w:szCs w:val="24"/>
        </w:rPr>
        <w:t>Na czym polega cnota umiarkowania?</w:t>
      </w:r>
    </w:p>
    <w:p w:rsidR="00D42383" w:rsidRDefault="00D42383">
      <w:bookmarkStart w:id="0" w:name="_GoBack"/>
      <w:bookmarkEnd w:id="0"/>
    </w:p>
    <w:sectPr w:rsidR="00D42383" w:rsidSect="00D97B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2C"/>
    <w:rsid w:val="00D42383"/>
    <w:rsid w:val="00D97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6519B-36F4-4325-A802-5D5F8051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7865</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2022-05-13T13:21:00Z</dcterms:created>
  <dcterms:modified xsi:type="dcterms:W3CDTF">2022-05-13T13:22:00Z</dcterms:modified>
</cp:coreProperties>
</file>