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b/>
          <w:bCs/>
          <w:color w:val="000000"/>
          <w:sz w:val="24"/>
          <w:szCs w:val="24"/>
        </w:rPr>
      </w:pPr>
      <w:r w:rsidRPr="006B3FA3">
        <w:rPr>
          <w:rFonts w:ascii="Times New Roman" w:eastAsia="Calibri" w:hAnsi="Times New Roman" w:cs="Times New Roman"/>
          <w:b/>
          <w:bCs/>
          <w:color w:val="000000"/>
          <w:sz w:val="24"/>
          <w:szCs w:val="24"/>
        </w:rPr>
        <w:t>Grupa I</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2197</w:t>
      </w:r>
      <w:r w:rsidRPr="006B3FA3">
        <w:rPr>
          <w:rFonts w:ascii="Times New Roman" w:eastAsia="Calibri" w:hAnsi="Times New Roman" w:cs="Times New Roman"/>
          <w:sz w:val="24"/>
          <w:szCs w:val="24"/>
        </w:rPr>
        <w:t> Czwarte przykazanie rozpoczyna drugą tablicę Dekalogu. Ukazuje porządek miłości. Bóg chciał, abyśmy po Nim czcili naszych rodziców, którym zawdzięczamy życie i którzy przekazali nam wiedzę o Bogu. Jesteśmy zobowiązani czcić i szanować tych wszystkich, którym Bóg - dla naszego dobra udzielił swojej władzy.</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2198</w:t>
      </w:r>
      <w:r w:rsidRPr="006B3FA3">
        <w:rPr>
          <w:rFonts w:ascii="Times New Roman" w:eastAsia="Calibri" w:hAnsi="Times New Roman" w:cs="Times New Roman"/>
          <w:sz w:val="24"/>
          <w:szCs w:val="24"/>
        </w:rPr>
        <w:t> Przykazanie to jest sformułowane w sposób pozytywny. Określa obowiązki, jakie należy wypełnić. Jest wprowadzeniem do następnych przykazań, które dotyczą szczególnego poszanowania życia, małżeństwa, dóbr ziemskich, słowa. Stanowi jedną z podstaw nauki społecznej Kościoła.</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2199</w:t>
      </w:r>
      <w:r w:rsidRPr="006B3FA3">
        <w:rPr>
          <w:rFonts w:ascii="Times New Roman" w:eastAsia="Calibri" w:hAnsi="Times New Roman" w:cs="Times New Roman"/>
          <w:sz w:val="24"/>
          <w:szCs w:val="24"/>
        </w:rPr>
        <w:t> Czwarte przykazanie jest wyraźnie skierowane do dzieci, określając ich relację do ojca i matki, która jest najbardziej powszechna. Dotyczy również związków pokrewieństwa z innymi członkami rodziny. Domaga się okazywania czci, miłości i wdzięczności dziadkom i przodkom. Obejmuje wreszcie obowiązki uczniów względem nauczycieli, pracowników względem pracodawców, podwładnych względem przełożonych, obywateli względem ojczyzny oraz tych, którzy nią rządzą lub kierują.</w:t>
      </w:r>
      <w:r w:rsidRPr="006B3FA3">
        <w:rPr>
          <w:rFonts w:ascii="Times New Roman" w:eastAsia="Calibri" w:hAnsi="Times New Roman" w:cs="Times New Roman"/>
          <w:sz w:val="24"/>
          <w:szCs w:val="24"/>
        </w:rPr>
        <w:br/>
        <w:t>Przykazanie to wskazuje i obejmuje obowiązki rodziców, opiekunów, nauczycieli, przełożonych, urzędników państwowych, rządzących, wszystkich tych, którzy sprawują władzę nad drugim człowiekiem lub nad wspólnotą osób.</w:t>
      </w:r>
    </w:p>
    <w:p w:rsidR="006B3FA3" w:rsidRPr="006B3FA3" w:rsidRDefault="006B3FA3" w:rsidP="006B3FA3">
      <w:pPr>
        <w:spacing w:after="0" w:line="240" w:lineRule="auto"/>
        <w:jc w:val="both"/>
        <w:rPr>
          <w:rFonts w:ascii="Times New Roman" w:eastAsia="Calibri" w:hAnsi="Times New Roman" w:cs="Times New Roman"/>
          <w:sz w:val="24"/>
          <w:szCs w:val="24"/>
        </w:rPr>
      </w:pP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r w:rsidRPr="006B3FA3">
        <w:rPr>
          <w:rFonts w:ascii="Times New Roman" w:eastAsia="Calibri" w:hAnsi="Times New Roman" w:cs="Times New Roman"/>
          <w:i/>
          <w:iCs/>
          <w:color w:val="000000"/>
          <w:sz w:val="24"/>
          <w:szCs w:val="24"/>
        </w:rPr>
        <w:t>Kogo dotyczy IV przykazanie?</w:t>
      </w: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r w:rsidRPr="006B3FA3">
        <w:rPr>
          <w:rFonts w:ascii="Times New Roman" w:eastAsia="Calibri" w:hAnsi="Times New Roman" w:cs="Times New Roman"/>
          <w:i/>
          <w:iCs/>
          <w:color w:val="000000"/>
          <w:sz w:val="24"/>
          <w:szCs w:val="24"/>
        </w:rPr>
        <w:t>Do czego zobowiązuje IV przykazanie?</w:t>
      </w: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b/>
          <w:bCs/>
          <w:color w:val="000000"/>
          <w:sz w:val="24"/>
          <w:szCs w:val="24"/>
        </w:rPr>
      </w:pPr>
      <w:r w:rsidRPr="006B3FA3">
        <w:rPr>
          <w:rFonts w:ascii="Times New Roman" w:eastAsia="Calibri" w:hAnsi="Times New Roman" w:cs="Times New Roman"/>
          <w:b/>
          <w:bCs/>
          <w:color w:val="000000"/>
          <w:sz w:val="24"/>
          <w:szCs w:val="24"/>
        </w:rPr>
        <w:t>Grupa II</w:t>
      </w:r>
    </w:p>
    <w:p w:rsidR="006B3FA3" w:rsidRPr="006B3FA3" w:rsidRDefault="006B3FA3" w:rsidP="006B3FA3">
      <w:pPr>
        <w:tabs>
          <w:tab w:val="left" w:pos="709"/>
        </w:tabs>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2212</w:t>
      </w:r>
      <w:r w:rsidRPr="006B3FA3">
        <w:rPr>
          <w:rFonts w:ascii="Times New Roman" w:eastAsia="Calibri" w:hAnsi="Times New Roman" w:cs="Times New Roman"/>
          <w:sz w:val="24"/>
          <w:szCs w:val="24"/>
        </w:rPr>
        <w:t> Czwarte przykazanie naświetla także inne związki w społeczeństwie. W naszych braciach i siostrach widzimy dzieci naszych rodziców; w naszych kuzynach - potomków naszych przodków; w naszych współobywatelach synów naszej ojczyzny; w ochrzczonych - dzieci naszej matki, Kościoła; w każdej osobie ludzkiej - syna lub córkę Tego, który chce być nazywany "naszym Ojcem". Dlatego więc nasze związki z bliźnim mają charakter osobowy. Bliźni jest nie tylko "jednostką" zbiorowości ludzkiej, ale jest "kimś", kto z racji swojego wiadomego pochodzenia zasługuje na szczególną uwagę i szacunek.</w:t>
      </w:r>
    </w:p>
    <w:p w:rsidR="006B3FA3" w:rsidRPr="006B3FA3" w:rsidRDefault="006B3FA3" w:rsidP="006B3FA3">
      <w:pPr>
        <w:tabs>
          <w:tab w:val="left" w:pos="709"/>
        </w:tabs>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2213</w:t>
      </w:r>
      <w:r w:rsidRPr="006B3FA3">
        <w:rPr>
          <w:rFonts w:ascii="Times New Roman" w:eastAsia="Calibri" w:hAnsi="Times New Roman" w:cs="Times New Roman"/>
          <w:sz w:val="24"/>
          <w:szCs w:val="24"/>
        </w:rPr>
        <w:t> Wspólnoty ludzkie są złożone z osób. Dobre rządzenie nimi nie sprowadza się ani do zagwarantowania praw i wypełniania obowiązków, ani do dotrzymywania umów. Sprawiedliwe stosunki między pracodawcami a pracownikami, rządzącymi a obywatelami zakładają naturalną życzliwość, właściwą godności osób ludzkich, troszczących się o sprawiedliwość i braterstwo.</w:t>
      </w: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r w:rsidRPr="006B3FA3">
        <w:rPr>
          <w:rFonts w:ascii="Times New Roman" w:eastAsia="Calibri" w:hAnsi="Times New Roman" w:cs="Times New Roman"/>
          <w:i/>
          <w:iCs/>
          <w:color w:val="000000"/>
          <w:sz w:val="24"/>
          <w:szCs w:val="24"/>
        </w:rPr>
        <w:t>Kogo dotyczy IV przykazanie?</w:t>
      </w: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r w:rsidRPr="006B3FA3">
        <w:rPr>
          <w:rFonts w:ascii="Times New Roman" w:eastAsia="Calibri" w:hAnsi="Times New Roman" w:cs="Times New Roman"/>
          <w:i/>
          <w:iCs/>
          <w:color w:val="000000"/>
          <w:sz w:val="24"/>
          <w:szCs w:val="24"/>
        </w:rPr>
        <w:t>Do czego zobowiązuje IV przykazanie?</w:t>
      </w: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b/>
          <w:bCs/>
          <w:color w:val="000000"/>
          <w:sz w:val="24"/>
          <w:szCs w:val="24"/>
        </w:rPr>
      </w:pP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b/>
          <w:bCs/>
          <w:color w:val="000000"/>
          <w:sz w:val="24"/>
          <w:szCs w:val="24"/>
        </w:rPr>
      </w:pPr>
      <w:r w:rsidRPr="006B3FA3">
        <w:rPr>
          <w:rFonts w:ascii="Times New Roman" w:eastAsia="Calibri" w:hAnsi="Times New Roman" w:cs="Times New Roman"/>
          <w:b/>
          <w:bCs/>
          <w:color w:val="000000"/>
          <w:sz w:val="24"/>
          <w:szCs w:val="24"/>
        </w:rPr>
        <w:t>Grupa III</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2214</w:t>
      </w:r>
      <w:r w:rsidRPr="006B3FA3">
        <w:rPr>
          <w:rFonts w:ascii="Times New Roman" w:eastAsia="Calibri" w:hAnsi="Times New Roman" w:cs="Times New Roman"/>
          <w:sz w:val="24"/>
          <w:szCs w:val="24"/>
        </w:rPr>
        <w:t> Ojcostwo Boże jest źródłem ojcostwa ludzkiego; jest podstawą czci rodziców. Szacunek dzieci - niepełnoletnich lub dorosłych - dla ojca i matki karmi się naturalnym uczuciem zrodzonym z łączącej ich więzi. Tego szacunku domaga się przykazanie Boże.</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2215</w:t>
      </w:r>
      <w:r w:rsidRPr="006B3FA3">
        <w:rPr>
          <w:rFonts w:ascii="Times New Roman" w:eastAsia="Calibri" w:hAnsi="Times New Roman" w:cs="Times New Roman"/>
          <w:sz w:val="24"/>
          <w:szCs w:val="24"/>
        </w:rPr>
        <w:t> Szacunek dla rodziców (cześć synowska) wynika z wdzięczności wobec tych, którzy przez dar życia, swoją miłość i pracę wydali na świat dzieci i pozwolili im wzrastać w latach, w mądrości i w łasce. «Z całego serca czcij swego ojca, a boleści rodzicielki nie zapominaj! Pamiętaj, że oni cię zrodzili, a cóż im zwrócisz za to, co oni tobie dali?» (</w:t>
      </w:r>
      <w:proofErr w:type="spellStart"/>
      <w:r w:rsidRPr="006B3FA3">
        <w:rPr>
          <w:rFonts w:ascii="Times New Roman" w:eastAsia="Calibri" w:hAnsi="Times New Roman" w:cs="Times New Roman"/>
          <w:sz w:val="24"/>
          <w:szCs w:val="24"/>
        </w:rPr>
        <w:t>Syr</w:t>
      </w:r>
      <w:proofErr w:type="spellEnd"/>
      <w:r w:rsidRPr="006B3FA3">
        <w:rPr>
          <w:rFonts w:ascii="Times New Roman" w:eastAsia="Calibri" w:hAnsi="Times New Roman" w:cs="Times New Roman"/>
          <w:sz w:val="24"/>
          <w:szCs w:val="24"/>
        </w:rPr>
        <w:t xml:space="preserve"> 7, 27-28).</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2217</w:t>
      </w:r>
      <w:r w:rsidRPr="006B3FA3">
        <w:rPr>
          <w:rFonts w:ascii="Times New Roman" w:eastAsia="Calibri" w:hAnsi="Times New Roman" w:cs="Times New Roman"/>
          <w:sz w:val="24"/>
          <w:szCs w:val="24"/>
        </w:rPr>
        <w:t> Tak długo jak dziecko mieszka z rodzicami, powinno być posłuszne każdej prośbie rodziców, która służy jego dobru lub dobru rodziny. "Dzieci, bądźcie posłuszne rodzicom we wszystkim, bo to jest miłe w Panu" (Kol 3, 20). Dzieci mają także słuchać rozsądnych zarządzeń swoich wychowawców i tych wszystkich, którym rodzice je powierzyli. Jeśli jednak dziecko jest przekonane w sumieniu, iż jest rzeczą moralnie złą być posłusznym danemu poleceniu, nie powinno się do niego stosować.</w:t>
      </w:r>
      <w:r w:rsidRPr="006B3FA3">
        <w:rPr>
          <w:rFonts w:ascii="Times New Roman" w:eastAsia="Calibri" w:hAnsi="Times New Roman" w:cs="Times New Roman"/>
          <w:sz w:val="24"/>
          <w:szCs w:val="24"/>
        </w:rPr>
        <w:br/>
        <w:t>Wzrastając, dzieci będą nadal szanować swoich rodziców. Będą uprzedzać ich pragnienia, chętnie prosić o rady i przyjmować ich uzasadnione napomnienia. Posłuszeństwo wobec rodziców ustaje wraz z usamodzielnieniem się dzieci, pozostaje jednak szacunek, który jest im należny na zawsze. Ma on bowiem swoje źródło w bojaźni Bożej, jednym z darów Ducha Świętego.</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lastRenderedPageBreak/>
        <w:t>2218</w:t>
      </w:r>
      <w:r w:rsidRPr="006B3FA3">
        <w:rPr>
          <w:rFonts w:ascii="Times New Roman" w:eastAsia="Calibri" w:hAnsi="Times New Roman" w:cs="Times New Roman"/>
          <w:sz w:val="24"/>
          <w:szCs w:val="24"/>
        </w:rPr>
        <w:t> Czwarte przykazanie przypomina dzieciom już dorosłym o ich odpowiedzialności wobec rodziców. W miarę możności powinny one okazywać im pomoc materialną i moralną w starości, w chorobie, samotności lub potrzebie. Jezus przypomina o tym obowiązku wdzięczności </w:t>
      </w:r>
    </w:p>
    <w:p w:rsidR="006B3FA3" w:rsidRPr="006B3FA3" w:rsidRDefault="006B3FA3" w:rsidP="006B3FA3">
      <w:pPr>
        <w:spacing w:after="0" w:line="240" w:lineRule="auto"/>
        <w:jc w:val="both"/>
        <w:rPr>
          <w:rFonts w:ascii="Times New Roman" w:eastAsia="Calibri" w:hAnsi="Times New Roman" w:cs="Times New Roman"/>
          <w:sz w:val="24"/>
          <w:szCs w:val="24"/>
        </w:rPr>
      </w:pP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r w:rsidRPr="006B3FA3">
        <w:rPr>
          <w:rFonts w:ascii="Times New Roman" w:eastAsia="Calibri" w:hAnsi="Times New Roman" w:cs="Times New Roman"/>
          <w:i/>
          <w:iCs/>
          <w:color w:val="000000"/>
          <w:sz w:val="24"/>
          <w:szCs w:val="24"/>
        </w:rPr>
        <w:t>Kogo dotyczy IV przykazanie?</w:t>
      </w: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r w:rsidRPr="006B3FA3">
        <w:rPr>
          <w:rFonts w:ascii="Times New Roman" w:eastAsia="Calibri" w:hAnsi="Times New Roman" w:cs="Times New Roman"/>
          <w:i/>
          <w:iCs/>
          <w:color w:val="000000"/>
          <w:sz w:val="24"/>
          <w:szCs w:val="24"/>
        </w:rPr>
        <w:t>Do czego zobowiązuje IV przykazanie?</w:t>
      </w:r>
    </w:p>
    <w:p w:rsidR="006B3FA3" w:rsidRPr="006B3FA3" w:rsidRDefault="006B3FA3" w:rsidP="006B3FA3">
      <w:pPr>
        <w:spacing w:after="0" w:line="240" w:lineRule="auto"/>
        <w:jc w:val="both"/>
        <w:rPr>
          <w:rFonts w:ascii="Times New Roman" w:eastAsia="Calibri" w:hAnsi="Times New Roman" w:cs="Times New Roman"/>
          <w:sz w:val="24"/>
          <w:szCs w:val="24"/>
        </w:rPr>
      </w:pP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b/>
          <w:bCs/>
          <w:color w:val="000000"/>
          <w:sz w:val="24"/>
          <w:szCs w:val="24"/>
        </w:rPr>
      </w:pPr>
      <w:r w:rsidRPr="006B3FA3">
        <w:rPr>
          <w:rFonts w:ascii="Times New Roman" w:eastAsia="Calibri" w:hAnsi="Times New Roman" w:cs="Times New Roman"/>
          <w:b/>
          <w:bCs/>
          <w:color w:val="000000"/>
          <w:sz w:val="24"/>
          <w:szCs w:val="24"/>
        </w:rPr>
        <w:t>Grupa IV</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2221</w:t>
      </w:r>
      <w:r w:rsidRPr="006B3FA3">
        <w:rPr>
          <w:rFonts w:ascii="Times New Roman" w:eastAsia="Calibri" w:hAnsi="Times New Roman" w:cs="Times New Roman"/>
          <w:sz w:val="24"/>
          <w:szCs w:val="24"/>
        </w:rPr>
        <w:t> Płodność miłości małżeńskiej nie ogranicza się jedynie do przekazywania życia dzieciom, lecz powinna obejmować ich wychowanie moralne i formację duchową. To zadanie wychowawcze jest tak wielkiej wagi, że jego ewentualny brak z trudnością dałby się zastąpić. Rodzice mają pierwszorzędne i niezbywalne prawo oraz obowiązek wychowania.</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2222</w:t>
      </w:r>
      <w:r w:rsidRPr="006B3FA3">
        <w:rPr>
          <w:rFonts w:ascii="Times New Roman" w:eastAsia="Calibri" w:hAnsi="Times New Roman" w:cs="Times New Roman"/>
          <w:sz w:val="24"/>
          <w:szCs w:val="24"/>
        </w:rPr>
        <w:t> Rodzice powinni uważać swoje dzieci za dzieci Boże i szanować je jako osoby ludzkie. Wychowują oni swoje dzieci do wypełniania prawa Bożego, ukazując samych siebie jako posłusznych woli Ojca niebieskiego.</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2223</w:t>
      </w:r>
      <w:r w:rsidRPr="006B3FA3">
        <w:rPr>
          <w:rFonts w:ascii="Times New Roman" w:eastAsia="Calibri" w:hAnsi="Times New Roman" w:cs="Times New Roman"/>
          <w:sz w:val="24"/>
          <w:szCs w:val="24"/>
        </w:rPr>
        <w:t> Rodzice pierwsi są odpowiedzialni za wychowanie swoich dzieci. Wypełniają tę odpowiedzialność najpierw przez założenie ogniska rodzinnego, w którym panuje czułość, przebaczenie, szacunek, wierność i bezinteresowna służba. Dom rodzinny jest właściwym miejscem kształtowania cnót. Wychowanie to wymaga nauczenia się wyrzeczenia, zdrowego osądu, panowania nad sobą, które są podstawą wszelkiej prawdziwej wolności. Rodzice powinni uczyć dzieci podporządkowywać wymiary materialne i instynktowne... wymiarom wewnętrznym i duchowym. Na rodzicach spoczywa poważna odpowiedzialność za dawanie dobrego przykładu swoim dzieciom. Jeśli potrafią przyznać się przed nimi do swoich błędów, będą mogli lepiej kierować dziećmi i je poprawiać:</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sz w:val="24"/>
          <w:szCs w:val="24"/>
        </w:rPr>
        <w:t>Kto miłuje swego syna, często używa na niego rózgi, aby na końcu mógł się nim cieszyć (</w:t>
      </w:r>
      <w:proofErr w:type="spellStart"/>
      <w:r w:rsidRPr="006B3FA3">
        <w:rPr>
          <w:rFonts w:ascii="Times New Roman" w:eastAsia="Calibri" w:hAnsi="Times New Roman" w:cs="Times New Roman"/>
          <w:sz w:val="24"/>
          <w:szCs w:val="24"/>
        </w:rPr>
        <w:t>Syr</w:t>
      </w:r>
      <w:proofErr w:type="spellEnd"/>
      <w:r w:rsidRPr="006B3FA3">
        <w:rPr>
          <w:rFonts w:ascii="Times New Roman" w:eastAsia="Calibri" w:hAnsi="Times New Roman" w:cs="Times New Roman"/>
          <w:sz w:val="24"/>
          <w:szCs w:val="24"/>
        </w:rPr>
        <w:t xml:space="preserve"> 30,1-2). A wy, ojcowie, nie pobudzajcie do gniewu waszych dzieci, lecz wychowujcie je, stosując karcenie i napominanie Pańskie! (Ef 6, 4).</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2224</w:t>
      </w:r>
      <w:r w:rsidRPr="006B3FA3">
        <w:rPr>
          <w:rFonts w:ascii="Times New Roman" w:eastAsia="Calibri" w:hAnsi="Times New Roman" w:cs="Times New Roman"/>
          <w:sz w:val="24"/>
          <w:szCs w:val="24"/>
        </w:rPr>
        <w:t> Dom rodzinny stanowi naturalne środowisko wprowadzania dzieci w solidarność i odpowiedzialność wspólnotową. Rodzice powinni uczyć swoje dzieci unikania fałszywych ustępstw i poniżania się, które stanowią zagrożenie dla każdej społeczności ludzkiej.</w:t>
      </w: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color w:val="000000"/>
          <w:sz w:val="24"/>
          <w:szCs w:val="24"/>
        </w:rPr>
      </w:pP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r w:rsidRPr="006B3FA3">
        <w:rPr>
          <w:rFonts w:ascii="Times New Roman" w:eastAsia="Calibri" w:hAnsi="Times New Roman" w:cs="Times New Roman"/>
          <w:i/>
          <w:iCs/>
          <w:color w:val="000000"/>
          <w:sz w:val="24"/>
          <w:szCs w:val="24"/>
        </w:rPr>
        <w:t>Kogo dotyczy IV przykazanie?</w:t>
      </w: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r w:rsidRPr="006B3FA3">
        <w:rPr>
          <w:rFonts w:ascii="Times New Roman" w:eastAsia="Calibri" w:hAnsi="Times New Roman" w:cs="Times New Roman"/>
          <w:i/>
          <w:iCs/>
          <w:color w:val="000000"/>
          <w:sz w:val="24"/>
          <w:szCs w:val="24"/>
        </w:rPr>
        <w:t>Do czego zobowiązuje IV przykazanie?</w:t>
      </w: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color w:val="000000"/>
          <w:sz w:val="24"/>
          <w:szCs w:val="24"/>
        </w:rPr>
      </w:pP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b/>
          <w:bCs/>
          <w:color w:val="000000"/>
          <w:sz w:val="24"/>
          <w:szCs w:val="24"/>
        </w:rPr>
      </w:pPr>
      <w:r w:rsidRPr="006B3FA3">
        <w:rPr>
          <w:rFonts w:ascii="Times New Roman" w:eastAsia="Calibri" w:hAnsi="Times New Roman" w:cs="Times New Roman"/>
          <w:b/>
          <w:bCs/>
          <w:color w:val="000000"/>
          <w:sz w:val="24"/>
          <w:szCs w:val="24"/>
        </w:rPr>
        <w:t>Grupa V</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2225</w:t>
      </w:r>
      <w:r w:rsidRPr="006B3FA3">
        <w:rPr>
          <w:rFonts w:ascii="Times New Roman" w:eastAsia="Calibri" w:hAnsi="Times New Roman" w:cs="Times New Roman"/>
          <w:sz w:val="24"/>
          <w:szCs w:val="24"/>
        </w:rPr>
        <w:t> Przez łaskę sakramentu małżeństwa rodzice otrzymali zadanie i przywilej ewangelizowania swoich dzieci. Możliwie jak najwcześniej powinni wprowadzać swoje dzieci w tajemnice wiary, której są dla nich pierwszymi zwiastunami. Od wczesnego dzieciństwa powinni włączać je w życie Kościoła. Rodzinny styl życia może rozwijać zdolność do miłości, która na całe życie pozostanie autentycznym początkiem i podporą żywej wiary.</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2226</w:t>
      </w:r>
      <w:r w:rsidRPr="006B3FA3">
        <w:rPr>
          <w:rFonts w:ascii="Times New Roman" w:eastAsia="Calibri" w:hAnsi="Times New Roman" w:cs="Times New Roman"/>
          <w:sz w:val="24"/>
          <w:szCs w:val="24"/>
        </w:rPr>
        <w:t> Rodzice powinni rozpocząć wychowanie do wiary od wczesnego dzieciństwa. Zaczyna się ono już wtedy, gdy członkowie rodziny pomagają sobie wzrastać w wierze przez świadectwo życia chrześcijańskiego zgodnego z Ewangelią. Katecheza rodzinna poprzedza i ubogaca pozostałe formy nauczania wiary i towarzyszy im. Zadaniem rodziców jest nauczyć swoje dzieci modlitwy oraz pomóc im odkryć powołanie jako dzieci Bożych. Parafia jest wspólnotą eucharystyczną i ośrodkiem życia liturgicznego rodzin chrześcijańskich; jest ona podstawowym miejscem katechezy dzieci i rodziców.</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2227</w:t>
      </w:r>
      <w:r w:rsidRPr="006B3FA3">
        <w:rPr>
          <w:rFonts w:ascii="Times New Roman" w:eastAsia="Calibri" w:hAnsi="Times New Roman" w:cs="Times New Roman"/>
          <w:sz w:val="24"/>
          <w:szCs w:val="24"/>
        </w:rPr>
        <w:t> Z kolei dzieci przyczyniają się do wzrostu swoich rodziców w świętości. Wszyscy razem i każdy z osobna powinni wielkodusznie i niestrudzenie udzielać sobie nawzajem przebaczenia, jakiego domagają się zniewagi, kłótnie, niesprawiedliwości i zaniedbania. Sugeruje to wzajemna życzliwość. Wymaga tego miłość Chrystusa.</w:t>
      </w:r>
    </w:p>
    <w:p w:rsidR="006B3FA3" w:rsidRPr="006B3FA3" w:rsidRDefault="006B3FA3" w:rsidP="006B3FA3">
      <w:pPr>
        <w:autoSpaceDE w:val="0"/>
        <w:autoSpaceDN w:val="0"/>
        <w:adjustRightInd w:val="0"/>
        <w:spacing w:after="0" w:line="300" w:lineRule="atLeast"/>
        <w:ind w:firstLine="567"/>
        <w:jc w:val="both"/>
        <w:rPr>
          <w:rFonts w:ascii="Times New Roman" w:eastAsia="Calibri" w:hAnsi="Times New Roman" w:cs="Times New Roman"/>
          <w:color w:val="000000"/>
          <w:sz w:val="24"/>
          <w:szCs w:val="24"/>
        </w:rPr>
      </w:pP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r w:rsidRPr="006B3FA3">
        <w:rPr>
          <w:rFonts w:ascii="Times New Roman" w:eastAsia="Calibri" w:hAnsi="Times New Roman" w:cs="Times New Roman"/>
          <w:i/>
          <w:iCs/>
          <w:color w:val="000000"/>
          <w:sz w:val="24"/>
          <w:szCs w:val="24"/>
        </w:rPr>
        <w:t>Kogo dotyczy IV przykazanie?</w:t>
      </w: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r w:rsidRPr="006B3FA3">
        <w:rPr>
          <w:rFonts w:ascii="Times New Roman" w:eastAsia="Calibri" w:hAnsi="Times New Roman" w:cs="Times New Roman"/>
          <w:i/>
          <w:iCs/>
          <w:color w:val="000000"/>
          <w:sz w:val="24"/>
          <w:szCs w:val="24"/>
        </w:rPr>
        <w:t>Do czego zobowiązuje IV przykazanie?</w:t>
      </w: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b/>
          <w:bCs/>
          <w:color w:val="000000"/>
          <w:sz w:val="24"/>
          <w:szCs w:val="24"/>
        </w:rPr>
      </w:pPr>
      <w:r w:rsidRPr="006B3FA3">
        <w:rPr>
          <w:rFonts w:ascii="Times New Roman" w:eastAsia="Calibri" w:hAnsi="Times New Roman" w:cs="Times New Roman"/>
          <w:b/>
          <w:bCs/>
          <w:color w:val="000000"/>
          <w:sz w:val="24"/>
          <w:szCs w:val="24"/>
        </w:rPr>
        <w:t>Grupa VI</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lastRenderedPageBreak/>
        <w:t>2235</w:t>
      </w:r>
      <w:r w:rsidRPr="006B3FA3">
        <w:rPr>
          <w:rFonts w:ascii="Times New Roman" w:eastAsia="Calibri" w:hAnsi="Times New Roman" w:cs="Times New Roman"/>
          <w:sz w:val="24"/>
          <w:szCs w:val="24"/>
        </w:rPr>
        <w:t> Ci, którzy sprawują władzę, powinni traktować ją jako służbę. "Kto by między wami chciał stać się wielkim, niech będzie waszym sługą" (Mt 20, 26). Sprawowanie władzy jest moralnie określone jej Boskim pochodzeniem, jej rozumną naturą i specyficznym przedmiotem. Nikt nie może żądać lub ustanawiać tego, co jest sprzeczne z godnością osób i z prawem naturalnym.</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2236</w:t>
      </w:r>
      <w:r w:rsidRPr="006B3FA3">
        <w:rPr>
          <w:rFonts w:ascii="Times New Roman" w:eastAsia="Calibri" w:hAnsi="Times New Roman" w:cs="Times New Roman"/>
          <w:sz w:val="24"/>
          <w:szCs w:val="24"/>
        </w:rPr>
        <w:t> Sprawowanie władzy zmierza do ukazania właściwej hierarchii wartości, by ułatwić wszystkim korzystanie z wolności i odpowiedzialności. Przełożeni powinni mądrze służyć sprawiedliwości rozdzielczej, uwzględniając potrzeby i wkład każdego oraz mając na celu zgodę i pokój. Powinni czuwać nad tym, by normy i zarządzenia przez nich wydawane nie stanowiły pokusy, przeciwstawiając interes osobisty interesowi wspólnoty.</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2237</w:t>
      </w:r>
      <w:r w:rsidRPr="006B3FA3">
        <w:rPr>
          <w:rFonts w:ascii="Times New Roman" w:eastAsia="Calibri" w:hAnsi="Times New Roman" w:cs="Times New Roman"/>
          <w:sz w:val="24"/>
          <w:szCs w:val="24"/>
        </w:rPr>
        <w:t> Władze polityczne są zobowiązane do poszanowania podstawowych praw osoby ludzkiej. Powinny w sposób ludzki służyć sprawiedliwości, szanując prawa każdego, zwłaszcza rodzin i osób potrzebujących. Prawa polityczne związane z życiem obywateli mogą i powinny być przyznawane zgodnie z wymaganiami dobra wspólnego. Władze publiczne nie mogą ich zawiesić bez uzasadnionej i odpowiedniej przyczyny. Korzystanie z praw politycznych ma na celu dobro wspólne narodu i wspólnoty ludzkiej.</w:t>
      </w:r>
    </w:p>
    <w:p w:rsidR="006B3FA3" w:rsidRPr="006B3FA3" w:rsidRDefault="006B3FA3" w:rsidP="006B3FA3">
      <w:pPr>
        <w:spacing w:after="0" w:line="240" w:lineRule="auto"/>
        <w:jc w:val="both"/>
        <w:rPr>
          <w:rFonts w:ascii="Times New Roman" w:eastAsia="Calibri" w:hAnsi="Times New Roman" w:cs="Times New Roman"/>
          <w:sz w:val="24"/>
          <w:szCs w:val="24"/>
        </w:rPr>
      </w:pP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r w:rsidRPr="006B3FA3">
        <w:rPr>
          <w:rFonts w:ascii="Times New Roman" w:eastAsia="Calibri" w:hAnsi="Times New Roman" w:cs="Times New Roman"/>
          <w:i/>
          <w:iCs/>
          <w:color w:val="000000"/>
          <w:sz w:val="24"/>
          <w:szCs w:val="24"/>
        </w:rPr>
        <w:t>Kogo dotyczy IV przykazanie?</w:t>
      </w: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r w:rsidRPr="006B3FA3">
        <w:rPr>
          <w:rFonts w:ascii="Times New Roman" w:eastAsia="Calibri" w:hAnsi="Times New Roman" w:cs="Times New Roman"/>
          <w:i/>
          <w:iCs/>
          <w:color w:val="000000"/>
          <w:sz w:val="24"/>
          <w:szCs w:val="24"/>
        </w:rPr>
        <w:t>Do czego zobowiązuje IV przykazanie?</w:t>
      </w:r>
    </w:p>
    <w:p w:rsidR="006B3FA3" w:rsidRPr="006B3FA3" w:rsidRDefault="006B3FA3" w:rsidP="006B3FA3">
      <w:pPr>
        <w:spacing w:after="0" w:line="240" w:lineRule="auto"/>
        <w:jc w:val="both"/>
        <w:rPr>
          <w:rFonts w:ascii="Times New Roman" w:eastAsia="Calibri" w:hAnsi="Times New Roman" w:cs="Times New Roman"/>
          <w:sz w:val="24"/>
          <w:szCs w:val="24"/>
        </w:rPr>
      </w:pPr>
    </w:p>
    <w:p w:rsidR="006B3FA3" w:rsidRPr="006B3FA3" w:rsidRDefault="006B3FA3" w:rsidP="006B3FA3">
      <w:pPr>
        <w:spacing w:after="0" w:line="240" w:lineRule="auto"/>
        <w:jc w:val="both"/>
        <w:rPr>
          <w:rFonts w:ascii="Times New Roman" w:eastAsia="Calibri" w:hAnsi="Times New Roman" w:cs="Times New Roman"/>
          <w:b/>
          <w:bCs/>
          <w:sz w:val="24"/>
          <w:szCs w:val="24"/>
        </w:rPr>
      </w:pPr>
      <w:r w:rsidRPr="006B3FA3">
        <w:rPr>
          <w:rFonts w:ascii="Times New Roman" w:eastAsia="Calibri" w:hAnsi="Times New Roman" w:cs="Times New Roman"/>
          <w:b/>
          <w:bCs/>
          <w:sz w:val="24"/>
          <w:szCs w:val="24"/>
        </w:rPr>
        <w:t>Grupa VII</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2238</w:t>
      </w:r>
      <w:r w:rsidRPr="006B3FA3">
        <w:rPr>
          <w:rFonts w:ascii="Times New Roman" w:eastAsia="Calibri" w:hAnsi="Times New Roman" w:cs="Times New Roman"/>
          <w:sz w:val="24"/>
          <w:szCs w:val="24"/>
        </w:rPr>
        <w:t> Ci, którzy są podporządkowani władzy, powinni uważać swoich przełożonych za przedstawicieli Boga, który ich ustanowił sługami swoich darów. «Bądźcie poddani każdej ludzkiej zwierzchności ze względu na Pana... Jak ludzie wolni [postępujcie], nie jak ci, dla których wolność jest usprawiedliwieniem zła, ale jak niewolnicy Boga» (1 P 2, 13. 16). Lojalna współpraca obywateli obejmuje prawo, niekiedy obowiązek udzielenia słusznego napomnienia, jeśli coś wydałoby się im szkodliwe dla godności osób i dla dobra wspólnoty.</w:t>
      </w:r>
    </w:p>
    <w:p w:rsidR="006B3FA3" w:rsidRPr="006B3FA3" w:rsidRDefault="006B3FA3" w:rsidP="006B3FA3">
      <w:pPr>
        <w:spacing w:after="0" w:line="240" w:lineRule="auto"/>
        <w:jc w:val="both"/>
        <w:rPr>
          <w:rFonts w:ascii="Times New Roman" w:eastAsia="Calibri" w:hAnsi="Times New Roman" w:cs="Times New Roman"/>
          <w:sz w:val="24"/>
          <w:szCs w:val="24"/>
        </w:rPr>
      </w:pPr>
      <w:r w:rsidRPr="006B3FA3">
        <w:rPr>
          <w:rFonts w:ascii="Times New Roman" w:eastAsia="Calibri" w:hAnsi="Times New Roman" w:cs="Times New Roman"/>
          <w:b/>
          <w:bCs/>
          <w:sz w:val="24"/>
          <w:szCs w:val="24"/>
        </w:rPr>
        <w:t>2239</w:t>
      </w:r>
      <w:r w:rsidRPr="006B3FA3">
        <w:rPr>
          <w:rFonts w:ascii="Times New Roman" w:eastAsia="Calibri" w:hAnsi="Times New Roman" w:cs="Times New Roman"/>
          <w:sz w:val="24"/>
          <w:szCs w:val="24"/>
        </w:rPr>
        <w:t> Obywatele mają obowiązek przyczyniać się wraz z władzami cywilnymi do dobra społeczeństwa w duchu prawdy, sprawiedliwości, solidarności i wolności. Miłość ojczyzny i służba dla niej wynikają z obowiązku wdzięczności i porządku miłości. Podporządkowanie prawowitej władzy i służba na rzecz dobra wspólnego wymagają od obywateli wypełniania ich zadań w życiu wspólnoty politycznej.</w:t>
      </w:r>
    </w:p>
    <w:p w:rsid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bookmarkStart w:id="0" w:name="_GoBack"/>
      <w:bookmarkEnd w:id="0"/>
      <w:r w:rsidRPr="006B3FA3">
        <w:rPr>
          <w:rFonts w:ascii="Times New Roman" w:eastAsia="Calibri" w:hAnsi="Times New Roman" w:cs="Times New Roman"/>
          <w:i/>
          <w:iCs/>
          <w:color w:val="000000"/>
          <w:sz w:val="24"/>
          <w:szCs w:val="24"/>
        </w:rPr>
        <w:t>Kogo dotyczy IV przykazanie?</w:t>
      </w:r>
    </w:p>
    <w:p w:rsidR="006B3FA3" w:rsidRPr="006B3FA3" w:rsidRDefault="006B3FA3" w:rsidP="006B3FA3">
      <w:pPr>
        <w:autoSpaceDE w:val="0"/>
        <w:autoSpaceDN w:val="0"/>
        <w:adjustRightInd w:val="0"/>
        <w:spacing w:after="0" w:line="300" w:lineRule="atLeast"/>
        <w:jc w:val="both"/>
        <w:rPr>
          <w:rFonts w:ascii="Times New Roman" w:eastAsia="Calibri" w:hAnsi="Times New Roman" w:cs="Times New Roman"/>
          <w:i/>
          <w:iCs/>
          <w:color w:val="000000"/>
          <w:sz w:val="24"/>
          <w:szCs w:val="24"/>
        </w:rPr>
      </w:pPr>
      <w:r w:rsidRPr="006B3FA3">
        <w:rPr>
          <w:rFonts w:ascii="Times New Roman" w:eastAsia="Calibri" w:hAnsi="Times New Roman" w:cs="Times New Roman"/>
          <w:i/>
          <w:iCs/>
          <w:color w:val="000000"/>
          <w:sz w:val="24"/>
          <w:szCs w:val="24"/>
        </w:rPr>
        <w:t>Do czego zobowiązuje IV przykazanie?</w:t>
      </w:r>
    </w:p>
    <w:p w:rsidR="008A42E1" w:rsidRDefault="008A42E1" w:rsidP="006B3FA3"/>
    <w:sectPr w:rsidR="008A42E1" w:rsidSect="006B3F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A3"/>
    <w:rsid w:val="006B3FA3"/>
    <w:rsid w:val="008A42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015E0-B560-4612-816E-1C5789E5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1391</Words>
  <Characters>8351</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2022-05-16T19:01:00Z</dcterms:created>
  <dcterms:modified xsi:type="dcterms:W3CDTF">2022-05-16T19:03:00Z</dcterms:modified>
</cp:coreProperties>
</file>