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83" w:rsidRPr="00BA4A83" w:rsidRDefault="00BA4A83" w:rsidP="00BA4A83">
      <w:r w:rsidRPr="00BA4A83">
        <w:rPr>
          <w:i/>
        </w:rPr>
        <w:t>Życie ludzkie jest święte, ponieważ od samego początku domaga się stwórczego działania Boga i pozostaje na zawsze w specjalnym odniesieniu do Stwórcy, jedynego swojego celu. Sam Bóg jest Panem życia, od jego początku aż do końca. Nikt, w żadnej sytuacji, nie może rościć sobie prawa do bezpośredniego zadawania śmierci niewinnej istocie ludzkiej</w:t>
      </w:r>
      <w:r w:rsidRPr="00BA4A83">
        <w:t xml:space="preserve"> (KKK 2258).</w:t>
      </w:r>
    </w:p>
    <w:p w:rsidR="00BA4A83" w:rsidRPr="00BA4A83" w:rsidRDefault="00BA4A83" w:rsidP="00BA4A83">
      <w:r w:rsidRPr="00BA4A83">
        <w:rPr>
          <w:i/>
        </w:rPr>
        <w:t>Każda aborcja pociąga za sobą dwie ofiary: jedną jest ciało zabitego dziecka, drugą – dusza matki</w:t>
      </w:r>
      <w:r w:rsidRPr="00BA4A83">
        <w:t xml:space="preserve"> (św. Matka Teresa z Kalkuty).</w:t>
      </w:r>
    </w:p>
    <w:p w:rsidR="00BA4A83" w:rsidRPr="00BA4A83" w:rsidRDefault="00BA4A83" w:rsidP="00BA4A83">
      <w:r w:rsidRPr="00BA4A83">
        <w:rPr>
          <w:i/>
        </w:rPr>
        <w:t>Jesteśmy wezwani, aby kochać i szanować życie każdego człowieka oraz dążyć wy</w:t>
      </w:r>
      <w:r w:rsidRPr="00BA4A83">
        <w:rPr>
          <w:i/>
        </w:rPr>
        <w:softHyphen/>
        <w:t>trwale i z odwagą do tego, by w naszej epoce, w której mnożą się zbyt liczne oznaki śmierci, zapanowała wreszcie nowa kultura życia, owoc kul</w:t>
      </w:r>
      <w:r w:rsidRPr="00BA4A83">
        <w:rPr>
          <w:i/>
        </w:rPr>
        <w:softHyphen/>
        <w:t>tury prawdy i miłości</w:t>
      </w:r>
      <w:r w:rsidRPr="00BA4A83">
        <w:t xml:space="preserve"> (Jan Paweł II, </w:t>
      </w:r>
      <w:proofErr w:type="spellStart"/>
      <w:r w:rsidRPr="00BA4A83">
        <w:t>Evangelium</w:t>
      </w:r>
      <w:proofErr w:type="spellEnd"/>
      <w:r w:rsidRPr="00BA4A83">
        <w:t xml:space="preserve"> vitae, 77).</w:t>
      </w:r>
    </w:p>
    <w:p w:rsidR="007E5FCC" w:rsidRDefault="007E5FCC">
      <w:bookmarkStart w:id="0" w:name="_GoBack"/>
      <w:bookmarkEnd w:id="0"/>
    </w:p>
    <w:sectPr w:rsidR="007E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83"/>
    <w:rsid w:val="007E5FCC"/>
    <w:rsid w:val="00B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1775F-68C4-4CB5-9659-50587409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2022-05-25T20:00:00Z</dcterms:created>
  <dcterms:modified xsi:type="dcterms:W3CDTF">2022-05-25T20:00:00Z</dcterms:modified>
</cp:coreProperties>
</file>