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5B" w:rsidRDefault="00DD2C5B" w:rsidP="00DD2C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2C5B">
        <w:rPr>
          <w:rFonts w:ascii="Times New Roman" w:eastAsia="Calibri" w:hAnsi="Times New Roman" w:cs="Times New Roman"/>
          <w:b/>
          <w:bCs/>
          <w:sz w:val="24"/>
          <w:szCs w:val="24"/>
        </w:rPr>
        <w:t>Rozwiąż krzyżówkę i odczytaj hasło:</w:t>
      </w:r>
    </w:p>
    <w:p w:rsidR="00DD2C5B" w:rsidRPr="00DD2C5B" w:rsidRDefault="00DD2C5B" w:rsidP="00DD2C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3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4"/>
        <w:gridCol w:w="534"/>
      </w:tblGrid>
      <w:tr w:rsidR="00DD2C5B" w:rsidRPr="00DD2C5B" w:rsidTr="00DD2C5B">
        <w:trPr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EAAA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C5B" w:rsidRPr="00DD2C5B" w:rsidTr="00DD2C5B">
        <w:trPr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5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EAAA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C5B" w:rsidRPr="00DD2C5B" w:rsidTr="00DD2C5B">
        <w:trPr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5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EAAA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C5B" w:rsidRPr="00DD2C5B" w:rsidTr="00DD2C5B">
        <w:trPr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5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EAAA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C5B" w:rsidRPr="00DD2C5B" w:rsidTr="00DD2C5B">
        <w:trPr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5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EAAA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C5B" w:rsidRPr="00DD2C5B" w:rsidTr="00DD2C5B">
        <w:trPr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5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EAAA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C5B" w:rsidRPr="00DD2C5B" w:rsidTr="00DD2C5B">
        <w:trPr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5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EAAA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D2C5B" w:rsidRPr="00DD2C5B" w:rsidRDefault="00DD2C5B" w:rsidP="00DD2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2C5B" w:rsidRPr="00DD2C5B" w:rsidRDefault="00DD2C5B" w:rsidP="00DD2C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C5B" w:rsidRPr="00DD2C5B" w:rsidRDefault="00DD2C5B" w:rsidP="00DD2C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5B">
        <w:rPr>
          <w:rFonts w:ascii="Times New Roman" w:eastAsia="Calibri" w:hAnsi="Times New Roman" w:cs="Times New Roman"/>
          <w:sz w:val="24"/>
          <w:szCs w:val="24"/>
        </w:rPr>
        <w:t>Imię Przerwy-Tetmajera i ostatniego władcy z rodu Piastów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2C5B" w:rsidRPr="00DD2C5B" w:rsidRDefault="00DD2C5B" w:rsidP="00DD2C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5B">
        <w:rPr>
          <w:rFonts w:ascii="Times New Roman" w:eastAsia="Calibri" w:hAnsi="Times New Roman" w:cs="Times New Roman"/>
          <w:sz w:val="24"/>
          <w:szCs w:val="24"/>
        </w:rPr>
        <w:t xml:space="preserve">Święty z </w:t>
      </w:r>
      <w:proofErr w:type="spellStart"/>
      <w:r w:rsidRPr="00DD2C5B">
        <w:rPr>
          <w:rFonts w:ascii="Times New Roman" w:eastAsia="Calibri" w:hAnsi="Times New Roman" w:cs="Times New Roman"/>
          <w:sz w:val="24"/>
          <w:szCs w:val="24"/>
        </w:rPr>
        <w:t>Hippony</w:t>
      </w:r>
      <w:proofErr w:type="spellEnd"/>
      <w:r w:rsidRPr="00DD2C5B">
        <w:rPr>
          <w:rFonts w:ascii="Times New Roman" w:eastAsia="Calibri" w:hAnsi="Times New Roman" w:cs="Times New Roman"/>
          <w:sz w:val="24"/>
          <w:szCs w:val="24"/>
        </w:rPr>
        <w:t>, syn św. Moniki.</w:t>
      </w:r>
    </w:p>
    <w:p w:rsidR="00DD2C5B" w:rsidRPr="00DD2C5B" w:rsidRDefault="00DD2C5B" w:rsidP="00DD2C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5B">
        <w:rPr>
          <w:rFonts w:ascii="Times New Roman" w:eastAsia="Calibri" w:hAnsi="Times New Roman" w:cs="Times New Roman"/>
          <w:sz w:val="24"/>
          <w:szCs w:val="24"/>
        </w:rPr>
        <w:t>Szymanowski lub Wojtyła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2C5B" w:rsidRPr="00DD2C5B" w:rsidRDefault="00DD2C5B" w:rsidP="00DD2C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5B">
        <w:rPr>
          <w:rFonts w:ascii="Times New Roman" w:eastAsia="Calibri" w:hAnsi="Times New Roman" w:cs="Times New Roman"/>
          <w:sz w:val="24"/>
          <w:szCs w:val="24"/>
        </w:rPr>
        <w:t xml:space="preserve">Polski malarz: autor </w:t>
      </w:r>
      <w:r w:rsidRPr="00DD2C5B">
        <w:rPr>
          <w:rFonts w:ascii="Times New Roman" w:eastAsia="Calibri" w:hAnsi="Times New Roman" w:cs="Times New Roman"/>
          <w:i/>
          <w:iCs/>
          <w:sz w:val="24"/>
          <w:szCs w:val="24"/>
        </w:rPr>
        <w:t>Bitwy pod Grunwaldem</w:t>
      </w:r>
      <w:r w:rsidRPr="00DD2C5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DD2C5B">
        <w:rPr>
          <w:rFonts w:ascii="Times New Roman" w:eastAsia="Calibri" w:hAnsi="Times New Roman" w:cs="Times New Roman"/>
          <w:i/>
          <w:iCs/>
          <w:sz w:val="24"/>
          <w:szCs w:val="24"/>
        </w:rPr>
        <w:t>Hołdu pruskiego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DD2C5B" w:rsidRPr="00DD2C5B" w:rsidRDefault="00DD2C5B" w:rsidP="00DD2C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5B">
        <w:rPr>
          <w:rFonts w:ascii="Times New Roman" w:eastAsia="Calibri" w:hAnsi="Times New Roman" w:cs="Times New Roman"/>
          <w:sz w:val="24"/>
          <w:szCs w:val="24"/>
        </w:rPr>
        <w:t xml:space="preserve">Julian, autor </w:t>
      </w:r>
      <w:r w:rsidRPr="00DD2C5B">
        <w:rPr>
          <w:rFonts w:ascii="Times New Roman" w:eastAsia="Calibri" w:hAnsi="Times New Roman" w:cs="Times New Roman"/>
          <w:i/>
          <w:iCs/>
          <w:sz w:val="24"/>
          <w:szCs w:val="24"/>
        </w:rPr>
        <w:t>Lokomotywy</w:t>
      </w:r>
      <w:r w:rsidRPr="00DD2C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2C5B">
        <w:rPr>
          <w:rFonts w:ascii="Times New Roman" w:eastAsia="Calibri" w:hAnsi="Times New Roman" w:cs="Times New Roman"/>
          <w:i/>
          <w:iCs/>
          <w:sz w:val="24"/>
          <w:szCs w:val="24"/>
        </w:rPr>
        <w:t>Ptasiego radia</w:t>
      </w:r>
      <w:r w:rsidRPr="00DD2C5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DD2C5B">
        <w:rPr>
          <w:rFonts w:ascii="Times New Roman" w:eastAsia="Calibri" w:hAnsi="Times New Roman" w:cs="Times New Roman"/>
          <w:i/>
          <w:iCs/>
          <w:sz w:val="24"/>
          <w:szCs w:val="24"/>
        </w:rPr>
        <w:t>Kwiatów polskich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DD2C5B" w:rsidRPr="00DD2C5B" w:rsidRDefault="00DD2C5B" w:rsidP="00DD2C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Imię k</w:t>
      </w:r>
      <w:r w:rsidRPr="00DD2C5B">
        <w:rPr>
          <w:rFonts w:ascii="Times New Roman" w:eastAsia="Calibri" w:hAnsi="Times New Roman" w:cs="Times New Roman"/>
          <w:sz w:val="24"/>
          <w:szCs w:val="24"/>
        </w:rPr>
        <w:t>ompozytor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D2C5B">
        <w:rPr>
          <w:rFonts w:ascii="Times New Roman" w:eastAsia="Calibri" w:hAnsi="Times New Roman" w:cs="Times New Roman"/>
          <w:sz w:val="24"/>
          <w:szCs w:val="24"/>
        </w:rPr>
        <w:t xml:space="preserve"> z Żelazowej Woli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2C5B" w:rsidRPr="00DD2C5B" w:rsidRDefault="00DD2C5B" w:rsidP="00DD2C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5B">
        <w:rPr>
          <w:rFonts w:ascii="Times New Roman" w:eastAsia="Calibri" w:hAnsi="Times New Roman" w:cs="Times New Roman"/>
          <w:sz w:val="24"/>
          <w:szCs w:val="24"/>
        </w:rPr>
        <w:t>Święty z Akwinu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2C5B" w:rsidRPr="00DD2C5B" w:rsidRDefault="00DD2C5B" w:rsidP="00DD2C5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D2C5B" w:rsidRPr="00DD2C5B" w:rsidRDefault="00DD2C5B" w:rsidP="00DD2C5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B6189" w:rsidRDefault="005B6189"/>
    <w:sectPr w:rsidR="005B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6F66"/>
    <w:multiLevelType w:val="hybridMultilevel"/>
    <w:tmpl w:val="94F87596"/>
    <w:lvl w:ilvl="0" w:tplc="59F808F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5B"/>
    <w:rsid w:val="005B6189"/>
    <w:rsid w:val="00D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1C7D5-7154-4437-B0D4-F02C948F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2C5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2022-05-27T15:44:00Z</dcterms:created>
  <dcterms:modified xsi:type="dcterms:W3CDTF">2022-05-27T15:46:00Z</dcterms:modified>
</cp:coreProperties>
</file>