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60C5FA7" w:rsidR="00CF48D8" w:rsidRPr="00477270" w:rsidRDefault="00484B5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 Pojęcie grzechu i rodzaje grzechów</w:t>
      </w:r>
    </w:p>
    <w:p w14:paraId="41E0D1D0" w14:textId="3BC3F701" w:rsidR="00CF48D8" w:rsidRPr="00C24912" w:rsidRDefault="00CF48D8" w:rsidP="00484B5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84B56" w:rsidRPr="00484B56">
        <w:rPr>
          <w:rFonts w:ascii="Times New Roman" w:hAnsi="Times New Roman" w:cs="Times New Roman"/>
          <w:color w:val="000000"/>
          <w:sz w:val="24"/>
          <w:szCs w:val="23"/>
        </w:rPr>
        <w:t>Poszerzenie wiadomości na temat grzechu. Uświadomienie potrzeby</w:t>
      </w:r>
      <w:r w:rsidR="00484B5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484B56" w:rsidRPr="00484B56">
        <w:rPr>
          <w:rFonts w:ascii="Times New Roman" w:hAnsi="Times New Roman" w:cs="Times New Roman"/>
          <w:color w:val="000000"/>
          <w:sz w:val="24"/>
          <w:szCs w:val="23"/>
        </w:rPr>
        <w:t>walki z grzechem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6C91C5D" w:rsidR="00CF48D8" w:rsidRPr="00477270" w:rsidRDefault="00CF48D8" w:rsidP="00484B5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84B56" w:rsidRPr="00484B56">
        <w:rPr>
          <w:rFonts w:ascii="Times New Roman" w:hAnsi="Times New Roman" w:cs="Times New Roman"/>
          <w:sz w:val="24"/>
          <w:szCs w:val="28"/>
        </w:rPr>
        <w:t>Podręcznik ucznia, zeszyt, kopie tabeli do uzupełnienia, papier formatu A4,</w:t>
      </w:r>
      <w:r w:rsidR="00484B56">
        <w:rPr>
          <w:rFonts w:ascii="Times New Roman" w:hAnsi="Times New Roman" w:cs="Times New Roman"/>
          <w:sz w:val="24"/>
          <w:szCs w:val="28"/>
        </w:rPr>
        <w:t xml:space="preserve"> </w:t>
      </w:r>
      <w:r w:rsidR="00484B56" w:rsidRPr="00484B56">
        <w:rPr>
          <w:rFonts w:ascii="Times New Roman" w:hAnsi="Times New Roman" w:cs="Times New Roman"/>
          <w:sz w:val="24"/>
          <w:szCs w:val="28"/>
        </w:rPr>
        <w:t>małe kartki (format A6 lub mniejszy), przybory do pisania i rysowania, tablica,</w:t>
      </w:r>
      <w:r w:rsidR="00484B56">
        <w:rPr>
          <w:rFonts w:ascii="Times New Roman" w:hAnsi="Times New Roman" w:cs="Times New Roman"/>
          <w:sz w:val="24"/>
          <w:szCs w:val="28"/>
        </w:rPr>
        <w:t xml:space="preserve"> </w:t>
      </w:r>
      <w:r w:rsidR="00484B56" w:rsidRPr="00484B56">
        <w:rPr>
          <w:rFonts w:ascii="Times New Roman" w:hAnsi="Times New Roman" w:cs="Times New Roman"/>
          <w:sz w:val="24"/>
          <w:szCs w:val="28"/>
        </w:rPr>
        <w:t>magnesy lub przylepce, sprzęt multimedialny, plik prezentacji</w:t>
      </w:r>
      <w:r w:rsidR="00484B56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9C0CEA" w14:textId="4FF72216" w:rsidR="0079715E" w:rsidRPr="0079715E" w:rsidRDefault="00484B56" w:rsidP="00484B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Modlitwę wybiera i zaczyna uczeń.</w:t>
      </w:r>
    </w:p>
    <w:p w14:paraId="186461BA" w14:textId="6F24F1A3" w:rsidR="00A36A1C" w:rsidRDefault="009B214A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</w:t>
      </w:r>
      <w:r w:rsidR="00484B56">
        <w:rPr>
          <w:rFonts w:ascii="Times New Roman" w:hAnsi="Times New Roman" w:cs="Times New Roman"/>
          <w:bCs/>
          <w:sz w:val="24"/>
          <w:szCs w:val="28"/>
        </w:rPr>
        <w:t>ylematy młodego człowieka” s. 25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20E4B6BC" w14:textId="3C72A4BB" w:rsidR="0079715E" w:rsidRDefault="00484B56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Czym jest grzech? Giełda definicji, podr. s.26.</w:t>
      </w:r>
    </w:p>
    <w:p w14:paraId="15267BF1" w14:textId="66105491" w:rsidR="00484B56" w:rsidRDefault="00484B56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Formularze i prezentacja.</w:t>
      </w:r>
    </w:p>
    <w:p w14:paraId="1B893C12" w14:textId="7DB0B7BD" w:rsidR="00484B56" w:rsidRDefault="00484B56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Reklama sakramentu pokuty – scenka lub plakat.</w:t>
      </w:r>
    </w:p>
    <w:p w14:paraId="1C0B6F12" w14:textId="5169852D" w:rsidR="00484B56" w:rsidRDefault="00484B56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 nauczyciela.</w:t>
      </w:r>
    </w:p>
    <w:p w14:paraId="497CBCF3" w14:textId="3508BE95" w:rsidR="00484B56" w:rsidRPr="009B214A" w:rsidRDefault="00484B56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s. 27.</w:t>
      </w:r>
    </w:p>
    <w:p w14:paraId="28B833AA" w14:textId="0A934B2E" w:rsidR="00EA0524" w:rsidRPr="008225E7" w:rsidRDefault="00EA0524" w:rsidP="009B214A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77F1BA4" w14:textId="77777777" w:rsidR="00484B56" w:rsidRPr="00484B56" w:rsidRDefault="00484B56" w:rsidP="00484B56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Ułóż i zapisz w zeszycie krótkie hasło reklamujące sakrament</w:t>
      </w:r>
    </w:p>
    <w:p w14:paraId="7287EDDC" w14:textId="77777777" w:rsidR="00484B56" w:rsidRDefault="00484B56" w:rsidP="00484B56">
      <w:pPr>
        <w:keepNext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pokuty.</w:t>
      </w:r>
    </w:p>
    <w:p w14:paraId="6028ED55" w14:textId="63BD0F06" w:rsidR="00C24912" w:rsidRDefault="00C24912" w:rsidP="00484B5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755522F5" w14:textId="77777777" w:rsidR="00484B56" w:rsidRPr="00484B56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Co to jest grzech?</w:t>
      </w:r>
    </w:p>
    <w:p w14:paraId="5E2B0092" w14:textId="77777777" w:rsidR="00484B56" w:rsidRPr="00484B56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Wyjaśnij istotę grzechu pierworodnego.</w:t>
      </w:r>
    </w:p>
    <w:p w14:paraId="32C1CCB6" w14:textId="77777777" w:rsidR="00484B56" w:rsidRPr="00484B56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Wymień znane ci podziały grzechów.</w:t>
      </w:r>
    </w:p>
    <w:p w14:paraId="0F3DD684" w14:textId="4CE93E1A" w:rsidR="00484B56" w:rsidRPr="00484B56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Wyjaśnij, na czym polega różnica pomiędzy grzechem śmiertelnym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484B56">
        <w:rPr>
          <w:rFonts w:ascii="Times New Roman" w:hAnsi="Times New Roman" w:cs="Times New Roman"/>
          <w:sz w:val="24"/>
          <w:szCs w:val="28"/>
        </w:rPr>
        <w:t>a powszednim.</w:t>
      </w:r>
    </w:p>
    <w:p w14:paraId="525B3A41" w14:textId="77777777" w:rsidR="00484B56" w:rsidRPr="00484B56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Wymień znane ci katalogi grzechów.</w:t>
      </w:r>
    </w:p>
    <w:p w14:paraId="10D6A137" w14:textId="77777777" w:rsidR="00484B56" w:rsidRPr="00484B56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Jakie grzechy zaliczamy do grzechów głównych?</w:t>
      </w:r>
    </w:p>
    <w:p w14:paraId="77C2D398" w14:textId="14F3670B" w:rsidR="00C24912" w:rsidRPr="0079715E" w:rsidRDefault="00484B56" w:rsidP="00484B56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484B56">
        <w:rPr>
          <w:rFonts w:ascii="Times New Roman" w:hAnsi="Times New Roman" w:cs="Times New Roman"/>
          <w:sz w:val="24"/>
          <w:szCs w:val="28"/>
        </w:rPr>
        <w:t>Wymień 7 grzechów głównych.</w:t>
      </w:r>
    </w:p>
    <w:sectPr w:rsidR="00C24912" w:rsidRPr="0079715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E63B" w14:textId="77777777" w:rsidR="00657F5E" w:rsidRDefault="00657F5E" w:rsidP="009B214A">
      <w:pPr>
        <w:spacing w:after="0" w:line="240" w:lineRule="auto"/>
      </w:pPr>
      <w:r>
        <w:separator/>
      </w:r>
    </w:p>
  </w:endnote>
  <w:endnote w:type="continuationSeparator" w:id="0">
    <w:p w14:paraId="548CA210" w14:textId="77777777" w:rsidR="00657F5E" w:rsidRDefault="00657F5E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E8989" w14:textId="77777777" w:rsidR="00657F5E" w:rsidRDefault="00657F5E" w:rsidP="009B214A">
      <w:pPr>
        <w:spacing w:after="0" w:line="240" w:lineRule="auto"/>
      </w:pPr>
      <w:r>
        <w:separator/>
      </w:r>
    </w:p>
  </w:footnote>
  <w:footnote w:type="continuationSeparator" w:id="0">
    <w:p w14:paraId="04CA4BE0" w14:textId="77777777" w:rsidR="00657F5E" w:rsidRDefault="00657F5E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34240E"/>
    <w:rsid w:val="00396898"/>
    <w:rsid w:val="0040346D"/>
    <w:rsid w:val="004619C9"/>
    <w:rsid w:val="00477270"/>
    <w:rsid w:val="00484B56"/>
    <w:rsid w:val="005102EF"/>
    <w:rsid w:val="00537DB4"/>
    <w:rsid w:val="00657F5E"/>
    <w:rsid w:val="007038BC"/>
    <w:rsid w:val="00767FDA"/>
    <w:rsid w:val="0079715E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D573-5855-4A78-AEC1-53EEC519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11</cp:revision>
  <dcterms:created xsi:type="dcterms:W3CDTF">2021-07-23T20:32:00Z</dcterms:created>
  <dcterms:modified xsi:type="dcterms:W3CDTF">2022-06-20T11:57:00Z</dcterms:modified>
</cp:coreProperties>
</file>