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9C017B5" w:rsidR="00CF48D8" w:rsidRPr="00477270" w:rsidRDefault="00587C2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Rozpoczynamy nowy rok liturgiczny</w:t>
      </w:r>
    </w:p>
    <w:p w14:paraId="41E0D1D0" w14:textId="49386F7B" w:rsidR="00CF48D8" w:rsidRPr="00C24912" w:rsidRDefault="00CF48D8" w:rsidP="0089387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87C22" w:rsidRPr="00587C22">
        <w:rPr>
          <w:rFonts w:ascii="Times New Roman" w:hAnsi="Times New Roman" w:cs="Times New Roman"/>
          <w:bCs/>
          <w:sz w:val="24"/>
          <w:szCs w:val="28"/>
        </w:rPr>
        <w:t>Ukazanie znaczenia poszczególnych okresów liturgicznych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3547C01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80C720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587C22" w:rsidRPr="00587C22">
        <w:rPr>
          <w:rFonts w:ascii="Times New Roman" w:hAnsi="Times New Roman" w:cs="Times New Roman"/>
          <w:sz w:val="24"/>
          <w:szCs w:val="28"/>
        </w:rPr>
        <w:t xml:space="preserve">: </w:t>
      </w:r>
      <w:r w:rsidR="00587C22" w:rsidRPr="00587C22">
        <w:rPr>
          <w:rFonts w:ascii="Times New Roman" w:hAnsi="Times New Roman" w:cs="Times New Roman"/>
          <w:i/>
          <w:sz w:val="24"/>
          <w:szCs w:val="28"/>
        </w:rPr>
        <w:t>Boże mój, naucz mnie dobrze wykorzystać czas. Pomóż mi dobrze przeżyć tę katechezę, ten dzień i całe moje życie. Czuwaj nade mną i nad wszystkimi, których kocham. Amen</w:t>
      </w:r>
    </w:p>
    <w:p w14:paraId="55851389" w14:textId="2A7F4F5A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587C22">
        <w:rPr>
          <w:rFonts w:ascii="Times New Roman" w:hAnsi="Times New Roman" w:cs="Times New Roman"/>
          <w:sz w:val="24"/>
          <w:szCs w:val="28"/>
        </w:rPr>
        <w:t xml:space="preserve"> i sprawdzenie pracy domowej.</w:t>
      </w:r>
    </w:p>
    <w:p w14:paraId="0E0DE580" w14:textId="597C3897" w:rsidR="00267BC4" w:rsidRDefault="00587C22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Rok kalendarzowy i szkolny.</w:t>
      </w:r>
    </w:p>
    <w:p w14:paraId="77E0EE4B" w14:textId="786FB164" w:rsidR="0089387E" w:rsidRPr="00BE4573" w:rsidRDefault="00587C22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Rok liturgiczny i jego okresy. Zad.1 s.106.</w:t>
      </w:r>
    </w:p>
    <w:p w14:paraId="2F8FA730" w14:textId="4561615B" w:rsidR="00587C22" w:rsidRPr="00267BC4" w:rsidRDefault="00587C22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>
        <w:rPr>
          <w:rFonts w:ascii="Times New Roman" w:hAnsi="Times New Roman" w:cs="Times New Roman"/>
          <w:i/>
          <w:sz w:val="24"/>
          <w:szCs w:val="28"/>
        </w:rPr>
        <w:t>Aniele Boży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67C7E08" w14:textId="47BADEA1" w:rsidR="00BE4573" w:rsidRDefault="00587C22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Kolory liturgiczne. Zad.2 s.106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1E76A7AB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587C22">
        <w:rPr>
          <w:rFonts w:ascii="Times New Roman" w:hAnsi="Times New Roman" w:cs="Times New Roman"/>
          <w:sz w:val="24"/>
          <w:szCs w:val="28"/>
        </w:rPr>
        <w:t>107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21307ABA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587C22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587C22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5064-33CC-4D9F-9DE8-2469974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40</cp:revision>
  <dcterms:created xsi:type="dcterms:W3CDTF">2021-07-23T20:32:00Z</dcterms:created>
  <dcterms:modified xsi:type="dcterms:W3CDTF">2022-08-29T06:50:00Z</dcterms:modified>
</cp:coreProperties>
</file>