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7131" w14:textId="4124237C" w:rsidR="009D4110" w:rsidRDefault="009D4110" w:rsidP="009D4110">
      <w:pPr>
        <w:pStyle w:val="TEKSTGLOWNYM"/>
        <w:spacing w:line="480" w:lineRule="auto"/>
      </w:pPr>
      <w:r>
        <w:t>Mt 4,18-20</w:t>
      </w:r>
    </w:p>
    <w:p w14:paraId="5A7640A9" w14:textId="77777777" w:rsidR="009D4110" w:rsidRDefault="009D4110" w:rsidP="009D4110">
      <w:pPr>
        <w:pStyle w:val="TEKSTGLOWNYM"/>
        <w:spacing w:line="480" w:lineRule="auto"/>
      </w:pPr>
      <w:r>
        <w:t>„Przechodząc obok Jeziora Galilejskiego, [Jezus] ujrzał dwóch braci: Szymona, zwanego Piotrem, i brata jego, Andrzeja, jak zarzucali sieć w jezioro; byli bowiem rybakami. I rzekł do nich: «Pójdźcie za Mną, a uczynię was rybakami ludzi». Oni natychmiast, zostawiwszy sieci, poszli za Nim”.</w:t>
      </w:r>
    </w:p>
    <w:p w14:paraId="059B87C3" w14:textId="2272255D" w:rsidR="009D4110" w:rsidRDefault="009D4110">
      <w:pPr>
        <w:rPr>
          <w:rFonts w:ascii="ClassGarmndEU" w:hAnsi="ClassGarmndEU" w:cs="ClassGarmndEU"/>
          <w:color w:val="000000"/>
          <w:sz w:val="24"/>
          <w:szCs w:val="24"/>
          <w:u w:val="thick" w:color="000000"/>
        </w:rPr>
      </w:pPr>
      <w:r>
        <w:rPr>
          <w:u w:val="thick" w:color="000000"/>
        </w:rPr>
        <w:br w:type="page"/>
      </w:r>
    </w:p>
    <w:p w14:paraId="3AB3FAB0" w14:textId="77777777" w:rsidR="009D4110" w:rsidRDefault="009D4110" w:rsidP="009D4110">
      <w:pPr>
        <w:pStyle w:val="TEKSTGLOWNYM"/>
        <w:spacing w:line="480" w:lineRule="auto"/>
      </w:pPr>
      <w:r>
        <w:lastRenderedPageBreak/>
        <w:t>Mt 14,26-31</w:t>
      </w:r>
    </w:p>
    <w:p w14:paraId="25A50A48" w14:textId="77777777" w:rsidR="009D4110" w:rsidRDefault="009D4110" w:rsidP="009D4110">
      <w:pPr>
        <w:pStyle w:val="TEKSTGLOWNYM"/>
        <w:spacing w:line="480" w:lineRule="auto"/>
      </w:pPr>
      <w:r>
        <w:t>„Uczniowie, zobaczywszy [Jezusa] kroczącego po jeziorze, zlękli się, myśląc, że to zjawa, i ze strachu krzyknęli. Jezus zaraz przemówił do nich: «Odwagi! To Ja jestem, nie bójcie się!». Na to odezwał się Piotr: «Panie, jeśli to Ty jesteś, każ mi przyjść do siebie po wodzie!». A On rzekł: «Przyjdź!». Piotr wyszedł z łodzi i krocząc po wodzie, podszedł do Jezusa. Lecz na widok silnego wiatru uląkł się i gdy zaczął tonąć, krzyknął: «Panie, ratuj mnie!». Jezus natychmiast wyciągnął rękę i chwycił go, mówiąc: «Czemu zwątpiłeś, człowiecze małej wiary?»”.</w:t>
      </w:r>
    </w:p>
    <w:p w14:paraId="4788258D" w14:textId="56DCFDDE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4D15714E" w14:textId="77777777" w:rsidR="009D4110" w:rsidRDefault="009D4110" w:rsidP="009D4110">
      <w:pPr>
        <w:pStyle w:val="TEKSTGLOWNYM"/>
        <w:spacing w:line="480" w:lineRule="auto"/>
      </w:pPr>
      <w:r>
        <w:lastRenderedPageBreak/>
        <w:t>Mt 16,13-19</w:t>
      </w:r>
    </w:p>
    <w:p w14:paraId="4AA8AA6E" w14:textId="77777777" w:rsidR="009D4110" w:rsidRDefault="009D4110" w:rsidP="009D4110">
      <w:pPr>
        <w:pStyle w:val="TEKSTGLOWNYM"/>
        <w:spacing w:line="480" w:lineRule="auto"/>
      </w:pPr>
      <w:r>
        <w:t xml:space="preserve">„Gdy Jezus przyszedł w okolice Cezarei Filipowej, pytał swych uczniów: «Za kogo ludzie uważają Syna Człowieczego?». A oni odpowiedzieli: «Jedni za Jana Chrzciciela, inni za Eliasza, jeszcze inni za Jeremiasza albo za jednego z proroków». Jezus zapytał ich: «A wy za kogo Mnie uważacie?». Odpowiedział Szymon Piotr: «Ty jesteś Mesjasz, Syn Boga żywego». </w:t>
      </w:r>
    </w:p>
    <w:p w14:paraId="439F29C8" w14:textId="77777777" w:rsidR="009D4110" w:rsidRDefault="009D4110" w:rsidP="009D4110">
      <w:pPr>
        <w:pStyle w:val="TEKSTGLOWNYM"/>
        <w:spacing w:line="480" w:lineRule="auto"/>
      </w:pPr>
      <w:r>
        <w:t>Na to Jezus mu rzekł: «Błogosławiony jesteś, Szymonie, synu Jony. Albowiem nie objawiły ci tego ciało i krew, lecz Ojciec mój, który jest w niebie. Otóż i Ja tobie powiadam: Ty jesteś Piotr [czyli Opoka] i na tej opoce zbuduję Kościół mój, a bramy piekielne go nie przemogą. I tobie dam klucze królestwa niebieskiego; cokolwiek zwiążesz na ziemi, będzie związane w niebie, a co rozwiążesz na ziemi, będzie rozwiązane w niebie»”.</w:t>
      </w:r>
    </w:p>
    <w:p w14:paraId="4C12C61B" w14:textId="743DAE70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0746DB98" w14:textId="77777777" w:rsidR="009D4110" w:rsidRDefault="009D4110" w:rsidP="009D4110">
      <w:pPr>
        <w:pStyle w:val="TEKSTGLOWNYM"/>
        <w:spacing w:line="480" w:lineRule="auto"/>
      </w:pPr>
      <w:r>
        <w:lastRenderedPageBreak/>
        <w:t>Mt 17,1-4</w:t>
      </w:r>
    </w:p>
    <w:p w14:paraId="44630B45" w14:textId="77777777" w:rsidR="009D4110" w:rsidRDefault="009D4110" w:rsidP="009D4110">
      <w:pPr>
        <w:pStyle w:val="TEKSTGLOWNYM"/>
        <w:spacing w:line="480" w:lineRule="auto"/>
      </w:pPr>
      <w:r>
        <w:t>„Po sześciu dniach Jezus wziął z sobą Piotra, Jakuba oraz brata jego, Jana, i zaprowadził ich na górę wysoką, osobno. Tam przemienił się wobec nich: twarz Jego zajaśniała jak słońce, odzienie zaś stało się białe jak światło. A oto ukazali się im Mojżesz i Eliasz, rozmawiający z Nim. Wtedy Piotr rzekł do Jezusa: «Panie, dobrze, że tu jesteśmy; jeśli chcesz, postawię tu trzy namioty: jeden dla Ciebie, jeden dla Mojżesza i jeden dla Eliasza»”.</w:t>
      </w:r>
    </w:p>
    <w:p w14:paraId="26137B83" w14:textId="77777777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26B4209F" w14:textId="7D1EEA67" w:rsidR="009D4110" w:rsidRDefault="009D4110" w:rsidP="009D4110">
      <w:pPr>
        <w:pStyle w:val="TEKSTGLOWNYM"/>
        <w:spacing w:line="480" w:lineRule="auto"/>
      </w:pPr>
      <w:r>
        <w:lastRenderedPageBreak/>
        <w:t>Mt 18,21-22</w:t>
      </w:r>
    </w:p>
    <w:p w14:paraId="67544355" w14:textId="77777777" w:rsidR="009D4110" w:rsidRDefault="009D4110" w:rsidP="009D4110">
      <w:pPr>
        <w:pStyle w:val="TEKSTGLOWNYM"/>
        <w:spacing w:line="480" w:lineRule="auto"/>
      </w:pPr>
      <w:r>
        <w:t>„Wtedy Piotr podszedł do [Jezusa] i zapytał: «Panie, ile razy mam przebaczyć, jeśli mój brat zawini względem mnie? Czy aż siedem razy?». Jezus mu odrzekł: «Nie mówię ci, że aż siedem razy, lecz aż siedemdziesiąt siedem razy»”.</w:t>
      </w:r>
    </w:p>
    <w:p w14:paraId="26A81056" w14:textId="54762170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188781C5" w14:textId="77777777" w:rsidR="009D4110" w:rsidRDefault="009D4110" w:rsidP="009D4110">
      <w:pPr>
        <w:pStyle w:val="TEKSTGLOWNYM"/>
        <w:spacing w:line="480" w:lineRule="auto"/>
      </w:pPr>
      <w:r>
        <w:lastRenderedPageBreak/>
        <w:t>Mt 26,33-40</w:t>
      </w:r>
    </w:p>
    <w:p w14:paraId="218A23D5" w14:textId="77777777" w:rsidR="009D4110" w:rsidRDefault="009D4110" w:rsidP="009D4110">
      <w:pPr>
        <w:pStyle w:val="TEKSTGLOWNYM"/>
        <w:spacing w:line="480" w:lineRule="auto"/>
        <w:rPr>
          <w:spacing w:val="2"/>
        </w:rPr>
      </w:pPr>
      <w:r>
        <w:rPr>
          <w:spacing w:val="2"/>
        </w:rPr>
        <w:t>„Odpowiedział [Jezusowi] Piotr: «Choćby wszyscy zwątpili w Ciebie, ja nigdy nie zwątpię». Jezus mu rzekł: «Zaprawdę, powiadam ci: Jeszcze tej nocy, zanim kogut zapieje, trzy razy się Mnie wyprzesz». Na to Piotr: «Choćby mi przyszło umrzeć z Tobą, nie wyprę się Ciebie». Podobnie też mówili wszyscy uczniowie. Wtedy przyszedł Jezus z nimi do posiadłości zwanej Getsemani i rzekł do uczniów: «Usiądźcie tu, Ja tymczasem odejdę i tam się pomodlę». Wziąwszy z sobą Piotra i dwóch synów Zebedeusza, począł się smucić i odczuwać trwogę. Wtedy rzekł do nich: «Smutna jest dusza moja aż do śmierci; zostańcie tu i czuwajcie ze Mną». I odszedłszy nieco do przodu, padł na twarz i modlił się tymi słowami: «Ojcze mój, jeśli to możliwe, niech Mnie ominie ten kielich. Wszakże nie jak Ja chcę, ale jak Ty [niech się stanie]!». Potem przyszedł do uczniów i zastał ich śpiących. Rzekł więc do Piotra: «Tak [oto] nie mogliście jednej godziny czuwać ze Mną?»”.</w:t>
      </w:r>
    </w:p>
    <w:p w14:paraId="4B8D5DDF" w14:textId="00FF705E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09571665" w14:textId="77777777" w:rsidR="009D4110" w:rsidRDefault="009D4110" w:rsidP="009D4110">
      <w:pPr>
        <w:pStyle w:val="TEKSTGLOWNYM"/>
        <w:spacing w:line="480" w:lineRule="auto"/>
      </w:pPr>
      <w:r>
        <w:lastRenderedPageBreak/>
        <w:t>J 1,37-42</w:t>
      </w:r>
    </w:p>
    <w:p w14:paraId="6D02E71F" w14:textId="77777777" w:rsidR="009D4110" w:rsidRDefault="009D4110" w:rsidP="009D4110">
      <w:pPr>
        <w:pStyle w:val="TEKSTGLOWNYM"/>
        <w:spacing w:line="480" w:lineRule="auto"/>
      </w:pPr>
      <w:r>
        <w:t xml:space="preserve">„Dwaj uczniowie usłyszeli, jak mówił, i poszli za Jezusem. Jezus zaś, odwróciwszy się i ujrzawszy, że oni idą za Nim, rzekł do nich: «Czego szukacie?». Oni powiedzieli do Niego: «Rabbi! – to znaczy: Nauczycielu – gdzie mieszkasz?». Odpowiedział im: «Chodźcie, a zobaczycie». Poszli więc i zobaczyli, gdzie mieszka, i tego dnia pozostali u Niego. Było to około godziny dziesiątej. Jednym z dwóch, którzy to usłyszeli od Jana i poszli za Nim, był Andrzej, brat Szymona Piotra. Ten spotkał najpierw swego brata i rzekł do niego: «Znaleźliśmy Mesjasza» – to znaczy: Chrystusa. I przyprowadził go do Jezusa. A Jezus, wejrzawszy na niego, powiedział: «Ty jesteś Szymon, syn Jana; ty będziesz nazywał się </w:t>
      </w:r>
      <w:proofErr w:type="spellStart"/>
      <w:r>
        <w:t>Kefas</w:t>
      </w:r>
      <w:proofErr w:type="spellEnd"/>
      <w:r>
        <w:t xml:space="preserve"> – to znaczy: Piotr»”.</w:t>
      </w:r>
    </w:p>
    <w:p w14:paraId="23698693" w14:textId="593A4039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225C880D" w14:textId="77777777" w:rsidR="009D4110" w:rsidRDefault="009D4110" w:rsidP="009D4110">
      <w:pPr>
        <w:pStyle w:val="TEKSTGLOWNYM"/>
        <w:spacing w:line="480" w:lineRule="auto"/>
      </w:pPr>
      <w:r>
        <w:lastRenderedPageBreak/>
        <w:t>J 6,66-69</w:t>
      </w:r>
    </w:p>
    <w:p w14:paraId="52DC1B9C" w14:textId="77777777" w:rsidR="009D4110" w:rsidRDefault="009D4110" w:rsidP="009D4110">
      <w:pPr>
        <w:pStyle w:val="TEKSTGLOWNYM"/>
        <w:spacing w:line="480" w:lineRule="auto"/>
      </w:pPr>
      <w:r>
        <w:t>„Od tego czasu wielu uczniów [Jezusa] odeszło i już z Nim nie chodziło. Rzekł więc Jezus do Dwunastu: «Czyż i wy chcecie odejść?». Odpowiedział Mu Szymon Piotr: «Panie, do kogóż pójdziemy? Ty masz słowa życia wiecznego. A myśmy uwierzyli i poznali, że Ty jesteś Świętym Bożym»”.</w:t>
      </w:r>
    </w:p>
    <w:p w14:paraId="611C150C" w14:textId="70FA46AA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0D606459" w14:textId="77777777" w:rsidR="009D4110" w:rsidRDefault="009D4110" w:rsidP="009D4110">
      <w:pPr>
        <w:pStyle w:val="TEKSTGLOWNYM"/>
        <w:spacing w:line="480" w:lineRule="auto"/>
      </w:pPr>
      <w:r>
        <w:lastRenderedPageBreak/>
        <w:t>J 21,14-19</w:t>
      </w:r>
    </w:p>
    <w:p w14:paraId="45F66EE4" w14:textId="77777777" w:rsidR="009D4110" w:rsidRDefault="009D4110" w:rsidP="009D4110">
      <w:pPr>
        <w:pStyle w:val="TEKSTGLOWNYM"/>
        <w:spacing w:line="480" w:lineRule="auto"/>
        <w:rPr>
          <w:spacing w:val="2"/>
        </w:rPr>
      </w:pPr>
      <w:r>
        <w:rPr>
          <w:spacing w:val="2"/>
        </w:rPr>
        <w:t>„To już trzeci raz Jezus ukazał się uczniom od chwili, gdy zmartwychwstał. A gdy spożyli śniadanie, rzekł Jezus do Szymona Piotra: «Szymonie, synu Jana, czy miłujesz Mnie więcej aniżeli ci?». Odpowiedział Mu: «Tak, Panie, Ty wiesz, że Cię kocham». Rzekł do niego: «Paś baranki moje». I znowu, po raz drugi, powiedział do niego: «Szymonie, synu Jana, czy miłujesz Mnie?». Odparł Mu: «Tak, Panie, Ty wiesz, że Cię kocham». Rzekł do niego: «Paś owce moje». Powiedział mu po raz trzeci: «Szymonie, synu Jana, czy kochasz Mnie?». Zasmucił się Piotr, że mu po raz trzeci powiedział: «Czy kochasz Mnie?». I rzekł do Niego: «Panie, Ty wszystko wiesz, Ty wiesz, że Cię kocham». Rzekł do niego Jezus: «Paś owce moje. Zaprawdę, zaprawdę, powiadam ci: Gdy byłeś młodszy, opasywałeś się sam i chodziłeś, gdzie chciałeś. Ale gdy się zestarzejesz, wyciągniesz ręce swoje, a inny cię opasze i poprowadzi, dokąd nie chcesz». To powiedział, aby zaznaczyć, jaką śmiercią uwielbi Boga. A wypowiedziawszy to, rzekł do niego: «Pójdź za Mną!»”.</w:t>
      </w:r>
    </w:p>
    <w:p w14:paraId="1A090263" w14:textId="5F767AF6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66AD5678" w14:textId="77777777" w:rsidR="009D4110" w:rsidRDefault="009D4110" w:rsidP="009D4110">
      <w:pPr>
        <w:pStyle w:val="TEKSTGLOWNYM"/>
        <w:spacing w:line="480" w:lineRule="auto"/>
      </w:pPr>
      <w:proofErr w:type="spellStart"/>
      <w:r>
        <w:lastRenderedPageBreak/>
        <w:t>Dz</w:t>
      </w:r>
      <w:proofErr w:type="spellEnd"/>
      <w:r>
        <w:t xml:space="preserve"> 2,14-17</w:t>
      </w:r>
    </w:p>
    <w:p w14:paraId="22DB36E0" w14:textId="76614902" w:rsidR="009D4110" w:rsidRDefault="009D4110" w:rsidP="009D4110">
      <w:pPr>
        <w:pStyle w:val="TEKSTGLOWNYM"/>
        <w:spacing w:line="480" w:lineRule="auto"/>
      </w:pPr>
      <w:r>
        <w:t>„Wtedy stanął Piotr razem z Jedenastoma i przemówił do nich donośnym głosem: «Mężowie Judejczycy i wszyscy mieszkańcy Jeruzalem, przyjmijcie do wiadomości i posłuchajcie uważnie mych słów! Ci ludzie nie są pijani, jak przypuszczacie, bo jest dopiero trzecia godzina dnia, ale spełnia się właśnie to, co powiedział prorok Joel: W ostatnich dniach – mówi Bóg –</w:t>
      </w:r>
      <w:r>
        <w:t xml:space="preserve"> </w:t>
      </w:r>
      <w:r>
        <w:t>wyleję Ducha mojego na wszelkie ciało, i będą prorokować synowie wasi i córki wasze, młodzieńcy wasi widzenia mieć będą, a starcy – sny»”.</w:t>
      </w:r>
    </w:p>
    <w:p w14:paraId="4ED4FDD3" w14:textId="0D3AD0E2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5C1A684F" w14:textId="77777777" w:rsidR="009D4110" w:rsidRDefault="009D4110" w:rsidP="009D4110">
      <w:pPr>
        <w:pStyle w:val="TEKSTGLOWNYM"/>
        <w:spacing w:line="480" w:lineRule="auto"/>
      </w:pPr>
      <w:proofErr w:type="spellStart"/>
      <w:r>
        <w:lastRenderedPageBreak/>
        <w:t>Dz</w:t>
      </w:r>
      <w:proofErr w:type="spellEnd"/>
      <w:r>
        <w:t xml:space="preserve"> 2,36-38</w:t>
      </w:r>
    </w:p>
    <w:p w14:paraId="7C2084AC" w14:textId="7B994C4C" w:rsidR="009D4110" w:rsidRDefault="009D4110" w:rsidP="009D4110">
      <w:pPr>
        <w:pStyle w:val="TEKSTGLOWNYM"/>
        <w:spacing w:line="480" w:lineRule="auto"/>
      </w:pPr>
      <w:r>
        <w:t>„Niech więc cały dom Izraela wie z niewzruszoną pewnością, że tego Jezusa, którego ukrzyżowaliście, uczynił Bóg i Panem, i Mesjaszem. Gdy to usłyszeli, przejęli się do głębi serca: «Cóż mamy czynić, bracia?» – zapytali Piotra i pozostałych Apostołów. «Nawróćcie się – powiedział do nich Piotr –</w:t>
      </w:r>
      <w:r>
        <w:t xml:space="preserve"> </w:t>
      </w:r>
      <w:r>
        <w:t>i niech każdy z was przyjmie chrzest w imię Jezusa Chrystusa na odpuszczenie grzechów waszych, a otrzymacie w darze Ducha Świętego»”.</w:t>
      </w:r>
    </w:p>
    <w:p w14:paraId="068EC2DC" w14:textId="4310FD0A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2DD61584" w14:textId="77777777" w:rsidR="009D4110" w:rsidRDefault="009D4110" w:rsidP="009D4110">
      <w:pPr>
        <w:pStyle w:val="TEKSTGLOWNYM"/>
        <w:spacing w:line="480" w:lineRule="auto"/>
      </w:pPr>
      <w:proofErr w:type="spellStart"/>
      <w:r>
        <w:lastRenderedPageBreak/>
        <w:t>Dz</w:t>
      </w:r>
      <w:proofErr w:type="spellEnd"/>
      <w:r>
        <w:t xml:space="preserve"> 4,8-10</w:t>
      </w:r>
    </w:p>
    <w:p w14:paraId="09042726" w14:textId="77777777" w:rsidR="009D4110" w:rsidRDefault="009D4110" w:rsidP="009D4110">
      <w:pPr>
        <w:pStyle w:val="TEKSTGLOWNYM"/>
        <w:spacing w:line="480" w:lineRule="auto"/>
        <w:rPr>
          <w:spacing w:val="2"/>
        </w:rPr>
      </w:pPr>
      <w:r>
        <w:rPr>
          <w:spacing w:val="2"/>
        </w:rPr>
        <w:t>„Wtedy Piotr napełniony Duchem Świętym powiedział do nich: «Przełożeni ludu i starsi! Jeżeli przesłuchujecie nas dzisiaj w sprawie dobrodziejstwa, dzięki któremu chory człowiek odzyskał zdrowie, to niech będzie wiadomo wam wszystkim i całemu ludowi Izraela, że w imię Jezusa Chrystusa Nazarejczyka – którego wy ukrzyżowaliście, a którego Bóg wskrzesił z martwych – że dzięki Niemu ten człowiek stanął przed wami zdrowy»”.</w:t>
      </w:r>
    </w:p>
    <w:p w14:paraId="7F5E8723" w14:textId="071268FA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68733B9B" w14:textId="77777777" w:rsidR="009D4110" w:rsidRDefault="009D4110" w:rsidP="009D4110">
      <w:pPr>
        <w:pStyle w:val="TEKSTGLOWNYM"/>
        <w:spacing w:line="480" w:lineRule="auto"/>
      </w:pPr>
      <w:proofErr w:type="spellStart"/>
      <w:r>
        <w:lastRenderedPageBreak/>
        <w:t>Dz</w:t>
      </w:r>
      <w:proofErr w:type="spellEnd"/>
      <w:r>
        <w:t xml:space="preserve"> 15,7-9</w:t>
      </w:r>
    </w:p>
    <w:p w14:paraId="27C286BF" w14:textId="77777777" w:rsidR="009D4110" w:rsidRDefault="009D4110" w:rsidP="009D4110">
      <w:pPr>
        <w:pStyle w:val="TEKSTGLOWNYM"/>
        <w:spacing w:line="480" w:lineRule="auto"/>
      </w:pPr>
      <w:r>
        <w:t>„Po dłuższym roztrząsaniu przemówił do nich Piotr: «Wiecie, bracia, że Bóg już dawno wybrał mnie spośród was, aby z moich ust poganie usłyszeli słowa Ewangelii i uwierzyli. Bóg, który zna serca, zaświadczył na ich korzyść, dając im Ducha Świętego tak samo jak nam. Nie zrobił żadnej różnicy między nami a nimi, oczyszczając ich serca przez wiarę»”.</w:t>
      </w:r>
    </w:p>
    <w:p w14:paraId="6CB81444" w14:textId="2B811702" w:rsidR="009D4110" w:rsidRDefault="009D4110">
      <w:pPr>
        <w:rPr>
          <w:rFonts w:ascii="ClassGarmndEU" w:hAnsi="ClassGarmndEU" w:cs="ClassGarmndEU"/>
          <w:color w:val="000000"/>
          <w:sz w:val="24"/>
          <w:szCs w:val="24"/>
        </w:rPr>
      </w:pPr>
      <w:r>
        <w:br w:type="page"/>
      </w:r>
    </w:p>
    <w:p w14:paraId="6CEE6E76" w14:textId="77777777" w:rsidR="009D4110" w:rsidRDefault="009D4110" w:rsidP="009D4110">
      <w:pPr>
        <w:pStyle w:val="TEKSTGLOWNYM"/>
        <w:spacing w:line="480" w:lineRule="auto"/>
      </w:pPr>
      <w:proofErr w:type="spellStart"/>
      <w:r>
        <w:lastRenderedPageBreak/>
        <w:t>Łk</w:t>
      </w:r>
      <w:proofErr w:type="spellEnd"/>
      <w:r>
        <w:t xml:space="preserve"> 22,31-32</w:t>
      </w:r>
    </w:p>
    <w:p w14:paraId="12108527" w14:textId="77777777" w:rsidR="009D4110" w:rsidRDefault="009D4110" w:rsidP="009D4110">
      <w:pPr>
        <w:pStyle w:val="TEKSTGLOWNYM"/>
        <w:spacing w:line="480" w:lineRule="auto"/>
      </w:pPr>
      <w:r>
        <w:t>„Szymonie, Szymonie, oto szatan domagał się, żeby was przesiać jak pszenicę; ale Ja prosiłem za tobą, żeby nie ustała twoja wiara. Ty ze swej strony utwierdzaj twoich braci”.</w:t>
      </w:r>
    </w:p>
    <w:p w14:paraId="3A7C2333" w14:textId="77777777" w:rsidR="006F5D04" w:rsidRPr="009D4110" w:rsidRDefault="006F5D04" w:rsidP="009D4110">
      <w:pPr>
        <w:spacing w:after="0" w:line="480" w:lineRule="auto"/>
      </w:pPr>
    </w:p>
    <w:sectPr w:rsidR="006F5D04" w:rsidRPr="009D4110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1CFD" w14:textId="77777777" w:rsidR="00A2273C" w:rsidRDefault="00A2273C" w:rsidP="00D60147">
      <w:pPr>
        <w:spacing w:after="0" w:line="240" w:lineRule="auto"/>
      </w:pPr>
      <w:r>
        <w:separator/>
      </w:r>
    </w:p>
  </w:endnote>
  <w:endnote w:type="continuationSeparator" w:id="0">
    <w:p w14:paraId="22E6E1A1" w14:textId="77777777" w:rsidR="00A2273C" w:rsidRDefault="00A2273C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7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5910043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9D4110">
                <w:rPr>
                  <w:caps/>
                  <w:sz w:val="18"/>
                  <w:szCs w:val="18"/>
                </w:rPr>
                <w:t>32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9D4110">
                <w:rPr>
                  <w:sz w:val="18"/>
                  <w:szCs w:val="18"/>
                </w:rPr>
                <w:t>Święty Piotr pierwszym papieżem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09C8" w14:textId="77777777" w:rsidR="00A2273C" w:rsidRDefault="00A2273C" w:rsidP="00D60147">
      <w:pPr>
        <w:spacing w:after="0" w:line="240" w:lineRule="auto"/>
      </w:pPr>
      <w:r>
        <w:separator/>
      </w:r>
    </w:p>
  </w:footnote>
  <w:footnote w:type="continuationSeparator" w:id="0">
    <w:p w14:paraId="44E113B3" w14:textId="77777777" w:rsidR="00A2273C" w:rsidRDefault="00A2273C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A692F"/>
    <w:rsid w:val="000C627F"/>
    <w:rsid w:val="000E784C"/>
    <w:rsid w:val="000F03CF"/>
    <w:rsid w:val="00180F58"/>
    <w:rsid w:val="002B5A13"/>
    <w:rsid w:val="00325126"/>
    <w:rsid w:val="00344661"/>
    <w:rsid w:val="00350085"/>
    <w:rsid w:val="00396B1E"/>
    <w:rsid w:val="003C0F44"/>
    <w:rsid w:val="003E5233"/>
    <w:rsid w:val="00415292"/>
    <w:rsid w:val="004613E2"/>
    <w:rsid w:val="00461C55"/>
    <w:rsid w:val="004A7B17"/>
    <w:rsid w:val="005819CD"/>
    <w:rsid w:val="006F12FB"/>
    <w:rsid w:val="006F5D04"/>
    <w:rsid w:val="00777F00"/>
    <w:rsid w:val="007C499D"/>
    <w:rsid w:val="008629D6"/>
    <w:rsid w:val="008E10D4"/>
    <w:rsid w:val="009812B8"/>
    <w:rsid w:val="009D4110"/>
    <w:rsid w:val="00A2273C"/>
    <w:rsid w:val="00A26132"/>
    <w:rsid w:val="00A974FC"/>
    <w:rsid w:val="00B1628E"/>
    <w:rsid w:val="00B43B50"/>
    <w:rsid w:val="00BE3557"/>
    <w:rsid w:val="00C1281D"/>
    <w:rsid w:val="00C50421"/>
    <w:rsid w:val="00CC502B"/>
    <w:rsid w:val="00CD750E"/>
    <w:rsid w:val="00CE455A"/>
    <w:rsid w:val="00D60147"/>
    <w:rsid w:val="00D66889"/>
    <w:rsid w:val="00D95C27"/>
    <w:rsid w:val="00E12CB5"/>
    <w:rsid w:val="00E24B3A"/>
    <w:rsid w:val="00E9324F"/>
    <w:rsid w:val="00EB19F7"/>
    <w:rsid w:val="00F0334B"/>
    <w:rsid w:val="00F33362"/>
    <w:rsid w:val="00F3474A"/>
    <w:rsid w:val="00F45D8A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  <w:style w:type="character" w:customStyle="1" w:styleId="werset">
    <w:name w:val="werset"/>
    <w:uiPriority w:val="99"/>
    <w:rsid w:val="00BE3557"/>
    <w:rPr>
      <w:w w:val="100"/>
    </w:rPr>
  </w:style>
  <w:style w:type="paragraph" w:customStyle="1" w:styleId="doktxt1">
    <w:name w:val="dok_txt1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knr">
    <w:name w:val="dok_nr"/>
    <w:basedOn w:val="Domylnaczcionkaakapitu"/>
    <w:rsid w:val="003E5233"/>
  </w:style>
  <w:style w:type="character" w:styleId="Uwydatnienie">
    <w:name w:val="Emphasis"/>
    <w:basedOn w:val="Domylnaczcionkaakapitu"/>
    <w:uiPriority w:val="20"/>
    <w:qFormat/>
    <w:rsid w:val="003E5233"/>
    <w:rPr>
      <w:i/>
      <w:iCs/>
    </w:rPr>
  </w:style>
  <w:style w:type="paragraph" w:customStyle="1" w:styleId="doktxt0">
    <w:name w:val="dok_txt0"/>
    <w:basedOn w:val="Normalny"/>
    <w:rsid w:val="003E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FC1D0E"/>
    <w:pPr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015B0B"/>
    <w:rsid w:val="00132803"/>
    <w:rsid w:val="00174D52"/>
    <w:rsid w:val="006062D9"/>
    <w:rsid w:val="00663EDC"/>
    <w:rsid w:val="006A2D35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32. Święty Piotr pierwszym papieżem</dc:creator>
  <cp:keywords/>
  <dc:description/>
  <cp:lastModifiedBy>Hanna Fijołek</cp:lastModifiedBy>
  <cp:revision>3</cp:revision>
  <dcterms:created xsi:type="dcterms:W3CDTF">2022-09-09T09:48:00Z</dcterms:created>
  <dcterms:modified xsi:type="dcterms:W3CDTF">2022-09-09T09:51:00Z</dcterms:modified>
</cp:coreProperties>
</file>