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1CBD" w14:textId="37F2F185" w:rsidR="00560BBF" w:rsidRDefault="00560BBF" w:rsidP="002C6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Prawdomówność fundamentem ludzkich relacji</w:t>
      </w:r>
    </w:p>
    <w:p w14:paraId="098A4326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EBD08" w14:textId="7C29E475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uświadomienie wartości prawdy w życiu człowieka; przypomnienie podstawowych wykroczeń moralnych przeciwko prawdzie.</w:t>
      </w:r>
    </w:p>
    <w:p w14:paraId="39E6A689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FAC4F" w14:textId="05C5C5E6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tablica, podręcznik ucznia, </w:t>
      </w:r>
      <w:r>
        <w:rPr>
          <w:rFonts w:ascii="Times New Roman" w:hAnsi="Times New Roman" w:cs="Times New Roman"/>
          <w:sz w:val="24"/>
          <w:szCs w:val="24"/>
        </w:rPr>
        <w:t>kopie formularzy do uzupełnienia ze strony kulkat.pl</w:t>
      </w:r>
    </w:p>
    <w:p w14:paraId="02D24B0A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5672B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6A3C0BA" w14:textId="77777777" w:rsid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032583D4" w14:textId="653671A5" w:rsid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list do osoby, która przeżywa trudności związane z zaakceptowaniem swojej płci biologicznej.</w:t>
      </w:r>
    </w:p>
    <w:p w14:paraId="513F10FD" w14:textId="77777777" w:rsid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679565DD" w14:textId="77777777" w:rsidR="00560BBF" w:rsidRDefault="00560BBF" w:rsidP="002C6E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Podaj definicję transpłciowości.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971C299" w14:textId="77777777" w:rsidR="00560BBF" w:rsidRDefault="00560BBF" w:rsidP="002C6E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Jakie jest stanowisko Kościoła katolickiego wobec transpłciowości?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66BD6AA" w14:textId="3800180D" w:rsidR="00560BBF" w:rsidRPr="00560BBF" w:rsidRDefault="00560BBF" w:rsidP="002C6EB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można pomóc osobie przeżywającej problemy wynikające z dysharmonii płciowej?</w:t>
      </w:r>
    </w:p>
    <w:p w14:paraId="15CD7662" w14:textId="6F0FC3C5" w:rsid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</w:t>
      </w:r>
      <w:r>
        <w:rPr>
          <w:rFonts w:ascii="Times New Roman" w:hAnsi="Times New Roman" w:cs="Times New Roman"/>
          <w:sz w:val="24"/>
          <w:szCs w:val="24"/>
        </w:rPr>
        <w:t xml:space="preserve"> z podręcznika fragment zatytułowany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praca nad poruszonym w nim problemem metodą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metaplanu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FC793" w14:textId="1298C395" w:rsidR="00560BBF" w:rsidRP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do treści ósmego przykazania i ustalenie definicji prawdy i kłamstwa oraz ich skutków (praca z diagramem).</w:t>
      </w:r>
    </w:p>
    <w:p w14:paraId="09458CAF" w14:textId="4AD64E28" w:rsidR="00560BBF" w:rsidRP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konsekwencji prawdomówności i kłamstwa.</w:t>
      </w:r>
    </w:p>
    <w:p w14:paraId="6AF92BDE" w14:textId="07D514EF" w:rsidR="00560BBF" w:rsidRP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560BBF">
        <w:rPr>
          <w:rFonts w:ascii="Times New Roman" w:hAnsi="Times New Roman" w:cs="Times New Roman"/>
          <w:i/>
          <w:iCs/>
          <w:sz w:val="24"/>
          <w:szCs w:val="24"/>
        </w:rPr>
        <w:t>Prawda wartością obiektywną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8FB5F" w14:textId="2B7B7918" w:rsidR="00560BBF" w:rsidRPr="00560BBF" w:rsidRDefault="00560BBF" w:rsidP="002C6E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teledysku: </w:t>
      </w:r>
      <w:r w:rsidRPr="00560BBF">
        <w:rPr>
          <w:rFonts w:ascii="Times New Roman" w:hAnsi="Times New Roman" w:cs="Times New Roman"/>
          <w:i/>
          <w:iCs/>
          <w:sz w:val="24"/>
          <w:szCs w:val="24"/>
        </w:rPr>
        <w:t>Nie gadaj kłamliwie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4DAD62" w14:textId="77777777" w:rsidR="00560BBF" w:rsidRDefault="00560BBF" w:rsidP="002C6EB0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81ADC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będą ją stanowić zapisy dokonywane podczas lekcji </w:t>
      </w:r>
    </w:p>
    <w:p w14:paraId="2A17D9C5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0A31B5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1D01C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9969D" w14:textId="05657286" w:rsidR="00560BBF" w:rsidRDefault="00042166" w:rsidP="002C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prezentację multimedialną zawierającą argumenty za prawdomównością.</w:t>
      </w:r>
      <w:r w:rsidR="00560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3FA13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D7A41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7437D0CC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7CAA" w14:textId="77777777" w:rsidR="00042166" w:rsidRPr="00042166" w:rsidRDefault="00042166" w:rsidP="002C6E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166">
        <w:rPr>
          <w:rFonts w:ascii="Times New Roman" w:hAnsi="Times New Roman" w:cs="Times New Roman"/>
          <w:i/>
          <w:iCs/>
          <w:sz w:val="24"/>
          <w:szCs w:val="24"/>
        </w:rPr>
        <w:t xml:space="preserve">Podaj definicję prawdy i kłamstwa. </w:t>
      </w:r>
      <w:r w:rsidRPr="0004216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E74FBBA" w14:textId="77777777" w:rsidR="00042166" w:rsidRPr="00042166" w:rsidRDefault="00042166" w:rsidP="002C6E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166">
        <w:rPr>
          <w:rFonts w:ascii="Times New Roman" w:hAnsi="Times New Roman" w:cs="Times New Roman"/>
          <w:i/>
          <w:iCs/>
          <w:sz w:val="24"/>
          <w:szCs w:val="24"/>
        </w:rPr>
        <w:t xml:space="preserve">Wymień efekty prawdomówności. </w:t>
      </w:r>
      <w:r w:rsidRPr="0004216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722E9A4" w14:textId="77777777" w:rsidR="00042166" w:rsidRPr="00042166" w:rsidRDefault="00042166" w:rsidP="002C6E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166">
        <w:rPr>
          <w:rFonts w:ascii="Times New Roman" w:hAnsi="Times New Roman" w:cs="Times New Roman"/>
          <w:i/>
          <w:iCs/>
          <w:sz w:val="24"/>
          <w:szCs w:val="24"/>
        </w:rPr>
        <w:t xml:space="preserve">Wskaż skutki kłamstwa. </w:t>
      </w:r>
      <w:r w:rsidRPr="00042166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2C1229D" w14:textId="68EA148A" w:rsidR="00042166" w:rsidRPr="00042166" w:rsidRDefault="00042166" w:rsidP="002C6E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2166">
        <w:rPr>
          <w:rFonts w:ascii="Times New Roman" w:hAnsi="Times New Roman" w:cs="Times New Roman"/>
          <w:i/>
          <w:iCs/>
          <w:sz w:val="24"/>
          <w:szCs w:val="24"/>
        </w:rPr>
        <w:t>Podaj argumenty za prawdomównością</w:t>
      </w:r>
    </w:p>
    <w:p w14:paraId="32F933E5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89962" w14:textId="77777777" w:rsidR="00560BBF" w:rsidRDefault="00560BBF" w:rsidP="002C6E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0530F921" w14:textId="77777777" w:rsidR="00560BBF" w:rsidRDefault="00560BBF" w:rsidP="002C6EB0">
      <w:pPr>
        <w:jc w:val="both"/>
      </w:pPr>
    </w:p>
    <w:p w14:paraId="42D22721" w14:textId="77777777" w:rsidR="00560BBF" w:rsidRDefault="00560BBF" w:rsidP="002C6EB0">
      <w:pPr>
        <w:jc w:val="both"/>
      </w:pPr>
    </w:p>
    <w:p w14:paraId="1333E30D" w14:textId="77777777" w:rsidR="00560BBF" w:rsidRDefault="00560BBF" w:rsidP="002C6EB0">
      <w:pPr>
        <w:jc w:val="both"/>
      </w:pPr>
    </w:p>
    <w:p w14:paraId="489A16D4" w14:textId="77777777" w:rsidR="00560BBF" w:rsidRDefault="00560BBF" w:rsidP="00560BBF"/>
    <w:p w14:paraId="5A6AAA31" w14:textId="77777777" w:rsidR="00560BBF" w:rsidRDefault="00560BBF" w:rsidP="00560BBF"/>
    <w:p w14:paraId="29A51CFC" w14:textId="77777777" w:rsidR="00162BEB" w:rsidRDefault="00162BEB"/>
    <w:sectPr w:rsidR="00162BEB" w:rsidSect="000421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5E8"/>
    <w:multiLevelType w:val="hybridMultilevel"/>
    <w:tmpl w:val="206A0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76BE"/>
    <w:multiLevelType w:val="hybridMultilevel"/>
    <w:tmpl w:val="516E6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7D49"/>
    <w:multiLevelType w:val="hybridMultilevel"/>
    <w:tmpl w:val="68E6A714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CC023FF"/>
    <w:multiLevelType w:val="hybridMultilevel"/>
    <w:tmpl w:val="34D2E8D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800151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461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688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4027584">
    <w:abstractNumId w:val="0"/>
  </w:num>
  <w:num w:numId="5" w16cid:durableId="1925721945">
    <w:abstractNumId w:val="1"/>
  </w:num>
  <w:num w:numId="6" w16cid:durableId="801771786">
    <w:abstractNumId w:val="3"/>
  </w:num>
  <w:num w:numId="7" w16cid:durableId="1810587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5A"/>
    <w:rsid w:val="00042166"/>
    <w:rsid w:val="00162BEB"/>
    <w:rsid w:val="002C6EB0"/>
    <w:rsid w:val="0055795A"/>
    <w:rsid w:val="00560BBF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17C3"/>
  <w15:chartTrackingRefBased/>
  <w15:docId w15:val="{499BC0B9-C498-4955-93E3-37A35E2E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BBF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2023-07-10T08:22:00Z</dcterms:created>
  <dcterms:modified xsi:type="dcterms:W3CDTF">2023-07-10T08:39:00Z</dcterms:modified>
</cp:coreProperties>
</file>