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8531" w14:textId="650043C0" w:rsidR="00B0761D" w:rsidRDefault="00B0761D" w:rsidP="00B07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Szacunek do prywatnej i wspólnej własności</w:t>
      </w:r>
    </w:p>
    <w:p w14:paraId="182A6665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6F002" w14:textId="27E349F5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 w:rsidR="00F8416C">
        <w:rPr>
          <w:rFonts w:ascii="Times New Roman" w:hAnsi="Times New Roman" w:cs="Times New Roman"/>
          <w:sz w:val="24"/>
          <w:szCs w:val="24"/>
        </w:rPr>
        <w:t>prywatnej własności jako podstawowego dobra człowieka potwierdzonego w siódmym przykazaniu Dekalogu</w:t>
      </w:r>
    </w:p>
    <w:p w14:paraId="785242DB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BCC5D" w14:textId="05C63C9B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16C">
        <w:rPr>
          <w:rFonts w:ascii="Times New Roman" w:hAnsi="Times New Roman" w:cs="Times New Roman"/>
          <w:sz w:val="24"/>
          <w:szCs w:val="24"/>
        </w:rPr>
        <w:t>tablica, podręcznik ucznia, komputer, głośniki, projektor</w:t>
      </w:r>
    </w:p>
    <w:p w14:paraId="393BC88E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9AEFA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E0A79EC" w14:textId="77777777" w:rsidR="00B0761D" w:rsidRDefault="00B0761D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02F4290E" w14:textId="5652BBD9" w:rsidR="00B0761D" w:rsidRDefault="00B0761D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</w:t>
      </w:r>
      <w:r>
        <w:rPr>
          <w:rFonts w:ascii="Times New Roman" w:hAnsi="Times New Roman" w:cs="Times New Roman"/>
          <w:sz w:val="24"/>
          <w:szCs w:val="24"/>
        </w:rPr>
        <w:t>lakat promujący działalność dowolnie wybranej instytucji charytatywnej lub rozprawka na temat: czy chrześcijanin może być bogaty?</w:t>
      </w:r>
    </w:p>
    <w:p w14:paraId="6BD7BB26" w14:textId="77777777" w:rsidR="00B0761D" w:rsidRDefault="00B0761D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C658F99" w14:textId="6CD16018" w:rsidR="00B0761D" w:rsidRDefault="00B0761D" w:rsidP="00B076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Scharakteryzuj krótko postawę Jezusa wobec dóbr materialnych.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8D41CE7" w14:textId="57860EFE" w:rsidR="00B0761D" w:rsidRPr="00B0761D" w:rsidRDefault="00B0761D" w:rsidP="00B076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Podaj zasady, którymi powinien kierować się chrześcijanin gromadząc dobra materialne.</w:t>
      </w:r>
    </w:p>
    <w:p w14:paraId="054309CC" w14:textId="474929A6" w:rsidR="00B0761D" w:rsidRDefault="00B0761D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 zatytułowany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</w:t>
      </w:r>
      <w:r w:rsidR="00F8416C">
        <w:rPr>
          <w:rFonts w:ascii="Times New Roman" w:hAnsi="Times New Roman" w:cs="Times New Roman"/>
          <w:sz w:val="24"/>
          <w:szCs w:val="24"/>
        </w:rPr>
        <w:t xml:space="preserve">problemów jego bohatera. Opcjonalnie można wyświetlić film: </w:t>
      </w:r>
      <w:r w:rsidR="00F8416C" w:rsidRPr="00F8416C">
        <w:rPr>
          <w:rFonts w:ascii="Times New Roman" w:hAnsi="Times New Roman" w:cs="Times New Roman"/>
          <w:i/>
          <w:iCs/>
          <w:sz w:val="24"/>
          <w:szCs w:val="24"/>
        </w:rPr>
        <w:t xml:space="preserve">Poszkodowani klienci wciąż nie odzyskali pieniędzy wpłaconych </w:t>
      </w:r>
      <w:proofErr w:type="spellStart"/>
      <w:r w:rsidR="00F8416C" w:rsidRPr="00F8416C">
        <w:rPr>
          <w:rFonts w:ascii="Times New Roman" w:hAnsi="Times New Roman" w:cs="Times New Roman"/>
          <w:i/>
          <w:iCs/>
          <w:sz w:val="24"/>
          <w:szCs w:val="24"/>
        </w:rPr>
        <w:t>Amber</w:t>
      </w:r>
      <w:proofErr w:type="spellEnd"/>
      <w:r w:rsidR="00F8416C" w:rsidRPr="00F8416C">
        <w:rPr>
          <w:rFonts w:ascii="Times New Roman" w:hAnsi="Times New Roman" w:cs="Times New Roman"/>
          <w:i/>
          <w:iCs/>
          <w:sz w:val="24"/>
          <w:szCs w:val="24"/>
        </w:rPr>
        <w:t xml:space="preserve"> Gold</w:t>
      </w:r>
      <w:r w:rsidR="00F8416C">
        <w:rPr>
          <w:rFonts w:ascii="Times New Roman" w:hAnsi="Times New Roman" w:cs="Times New Roman"/>
          <w:sz w:val="24"/>
          <w:szCs w:val="24"/>
        </w:rPr>
        <w:t>.</w:t>
      </w:r>
    </w:p>
    <w:p w14:paraId="77DB90E0" w14:textId="33A3EC95" w:rsidR="00F8416C" w:rsidRPr="00F8416C" w:rsidRDefault="00B0761D" w:rsidP="00F841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</w:t>
      </w:r>
      <w:r w:rsidR="00F8416C">
        <w:rPr>
          <w:rFonts w:ascii="Times New Roman" w:hAnsi="Times New Roman" w:cs="Times New Roman"/>
          <w:sz w:val="24"/>
          <w:szCs w:val="24"/>
        </w:rPr>
        <w:t>fragmentu Konstytucji RP (art. 64) i dyskusja nad odczytanym zapisem.</w:t>
      </w:r>
    </w:p>
    <w:p w14:paraId="517884B8" w14:textId="7A816A8A" w:rsidR="00F8416C" w:rsidRDefault="00F8416C" w:rsidP="00F841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dyskusji fragmentem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Youcat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427;433. Opcjonalnie można odwołać się do Rdz 1,28-29 i </w:t>
      </w:r>
      <w:proofErr w:type="spellStart"/>
      <w:r>
        <w:rPr>
          <w:rFonts w:ascii="Times New Roman" w:hAnsi="Times New Roman" w:cs="Times New Roman"/>
          <w:sz w:val="24"/>
          <w:szCs w:val="24"/>
        </w:rPr>
        <w:t>Youcat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436. </w:t>
      </w:r>
    </w:p>
    <w:p w14:paraId="06664BF1" w14:textId="0DB584D6" w:rsidR="00B0761D" w:rsidRPr="00F8416C" w:rsidRDefault="00F8416C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16C">
        <w:rPr>
          <w:rFonts w:ascii="Times New Roman" w:hAnsi="Times New Roman" w:cs="Times New Roman"/>
          <w:bCs/>
          <w:sz w:val="24"/>
          <w:szCs w:val="24"/>
        </w:rPr>
        <w:t>Projekcja dowolnie wybranej prezentacji multimedialnej na temat siódmego przykazania Dekalogu.</w:t>
      </w:r>
    </w:p>
    <w:p w14:paraId="620545B6" w14:textId="6D47AC9B" w:rsidR="00F8416C" w:rsidRPr="00F8416C" w:rsidRDefault="00F8416C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6C">
        <w:rPr>
          <w:rFonts w:ascii="Times New Roman" w:hAnsi="Times New Roman" w:cs="Times New Roman"/>
          <w:bCs/>
          <w:sz w:val="24"/>
          <w:szCs w:val="24"/>
        </w:rPr>
        <w:t>Porządkowanie w tabeli informacji dotyczących treści siódmego przykazani</w:t>
      </w:r>
      <w:r>
        <w:rPr>
          <w:rFonts w:ascii="Times New Roman" w:hAnsi="Times New Roman" w:cs="Times New Roman"/>
          <w:bCs/>
          <w:sz w:val="24"/>
          <w:szCs w:val="24"/>
        </w:rPr>
        <w:t>a.</w:t>
      </w:r>
    </w:p>
    <w:p w14:paraId="6321D198" w14:textId="2B1276FF" w:rsidR="00F8416C" w:rsidRPr="00F8416C" w:rsidRDefault="00F8416C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własności wspólnej w sferze publicznej.</w:t>
      </w:r>
    </w:p>
    <w:p w14:paraId="08E8A6B3" w14:textId="69A3C7B2" w:rsidR="00F8416C" w:rsidRDefault="00F8416C" w:rsidP="00B076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Zasady chrześcijańskiego odniesienie do dóbr – praca z formularzem</w:t>
      </w:r>
      <w:r w:rsidR="00A912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7BFE6C" w14:textId="77777777" w:rsidR="00B0761D" w:rsidRDefault="00B0761D" w:rsidP="00B0761D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C2C9B" w14:textId="3E9280E0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</w:p>
    <w:p w14:paraId="2685E3BC" w14:textId="77777777" w:rsidR="00A912C9" w:rsidRDefault="00A912C9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0BAA1" w14:textId="03134752" w:rsidR="00A912C9" w:rsidRPr="00A912C9" w:rsidRDefault="00A912C9" w:rsidP="00B07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2C9">
        <w:rPr>
          <w:rFonts w:ascii="Times New Roman" w:hAnsi="Times New Roman" w:cs="Times New Roman"/>
          <w:sz w:val="24"/>
          <w:szCs w:val="24"/>
        </w:rPr>
        <w:t xml:space="preserve">Moralność chrześcijańska stoi na straży prawa do własności prywatnej. Wzywa także do odpowiedzialności za własność wspólną. Do własności </w:t>
      </w:r>
      <w:r w:rsidRPr="00A912C9">
        <w:rPr>
          <w:rFonts w:ascii="Times New Roman" w:hAnsi="Times New Roman" w:cs="Times New Roman"/>
          <w:sz w:val="24"/>
          <w:szCs w:val="24"/>
        </w:rPr>
        <w:t>prywatnej zalicza się również własność intelektualną, czyli dobra niematerialne związane z twórczą działaln</w:t>
      </w:r>
      <w:r w:rsidRPr="00A912C9">
        <w:rPr>
          <w:rFonts w:ascii="Times New Roman" w:hAnsi="Times New Roman" w:cs="Times New Roman"/>
          <w:sz w:val="24"/>
          <w:szCs w:val="24"/>
        </w:rPr>
        <w:t>o</w:t>
      </w:r>
      <w:r w:rsidRPr="00A912C9">
        <w:rPr>
          <w:rFonts w:ascii="Times New Roman" w:hAnsi="Times New Roman" w:cs="Times New Roman"/>
          <w:sz w:val="24"/>
          <w:szCs w:val="24"/>
        </w:rPr>
        <w:t>ścią człowieka. Własnością intelektualną są np. utwory chronione prawem autorskim, wynalazki, patenty i znaki towarowe.</w:t>
      </w:r>
    </w:p>
    <w:p w14:paraId="71A81910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66416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A81C6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83A54" w14:textId="519CA072" w:rsidR="00B0761D" w:rsidRPr="00A912C9" w:rsidRDefault="00A912C9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2C9">
        <w:rPr>
          <w:rFonts w:ascii="Times New Roman" w:hAnsi="Times New Roman" w:cs="Times New Roman"/>
          <w:sz w:val="24"/>
          <w:szCs w:val="24"/>
        </w:rPr>
        <w:t>Znajdź w Piśmie Świętym fragment Mt 6,19-21 i napisz w zeszycie jego interpretac</w:t>
      </w:r>
      <w:r w:rsidRPr="00A912C9">
        <w:rPr>
          <w:rFonts w:ascii="Times New Roman" w:hAnsi="Times New Roman" w:cs="Times New Roman"/>
          <w:sz w:val="24"/>
          <w:szCs w:val="24"/>
        </w:rPr>
        <w:t xml:space="preserve">ję. </w:t>
      </w:r>
    </w:p>
    <w:p w14:paraId="3B628594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B492B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F22DE9F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BDCDE" w14:textId="77777777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Wymień wykroczenia przeciwko siódmemu przykazaniu Dekalogu. </w:t>
      </w:r>
      <w:r w:rsidRPr="00A912C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ABDEADF" w14:textId="77777777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Podaj definicję plagiatu i </w:t>
      </w:r>
      <w:proofErr w:type="spellStart"/>
      <w:r w:rsidRPr="00A912C9">
        <w:rPr>
          <w:rFonts w:ascii="Times New Roman" w:hAnsi="Times New Roman" w:cs="Times New Roman"/>
          <w:i/>
          <w:iCs/>
          <w:sz w:val="24"/>
          <w:szCs w:val="24"/>
        </w:rPr>
        <w:t>autoplagiatu</w:t>
      </w:r>
      <w:proofErr w:type="spellEnd"/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912C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68AECFD" w14:textId="77777777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Wymień prawno-moralne skutki nieposzanowania własności prywatnej. </w:t>
      </w:r>
      <w:r w:rsidRPr="00A912C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39B4CB2" w14:textId="77777777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Dlaczego tak ważny jest szacunek do własności prywatnej? </w:t>
      </w:r>
      <w:r w:rsidRPr="00A912C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8E00436" w14:textId="77777777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Podaj definicję własności prywatnej i wspólnej. </w:t>
      </w:r>
      <w:r w:rsidRPr="00A912C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7004C87" w14:textId="77777777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 xml:space="preserve">Przedstaw stanowisko Kościoła wobec własności prywatnej i wspólnej. </w:t>
      </w:r>
      <w:r w:rsidRPr="00A912C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C51951" w14:textId="51849ED3" w:rsidR="00A912C9" w:rsidRPr="00A912C9" w:rsidRDefault="00A912C9" w:rsidP="00A912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12C9">
        <w:rPr>
          <w:rFonts w:ascii="Times New Roman" w:hAnsi="Times New Roman" w:cs="Times New Roman"/>
          <w:i/>
          <w:iCs/>
          <w:sz w:val="24"/>
          <w:szCs w:val="24"/>
        </w:rPr>
        <w:t>Wymień polskie dokumenty gwarantujące posiadanie własności prywatnej.</w:t>
      </w:r>
    </w:p>
    <w:p w14:paraId="0D50B43B" w14:textId="77777777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EF9C6" w14:textId="1DF0E1FB" w:rsidR="00B0761D" w:rsidRDefault="00B0761D" w:rsidP="00B07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912C9">
        <w:rPr>
          <w:rFonts w:ascii="Times New Roman" w:hAnsi="Times New Roman" w:cs="Times New Roman"/>
          <w:bCs/>
          <w:sz w:val="24"/>
          <w:szCs w:val="24"/>
        </w:rPr>
        <w:t>tekst w podręczniku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60FF90" w14:textId="77777777" w:rsidR="00B0761D" w:rsidRDefault="00B0761D" w:rsidP="00B0761D">
      <w:pPr>
        <w:jc w:val="both"/>
      </w:pPr>
    </w:p>
    <w:p w14:paraId="53392109" w14:textId="77777777" w:rsidR="00B0761D" w:rsidRDefault="00B0761D" w:rsidP="00B0761D">
      <w:pPr>
        <w:jc w:val="both"/>
      </w:pPr>
    </w:p>
    <w:p w14:paraId="51B53B7F" w14:textId="77777777" w:rsidR="00B0761D" w:rsidRDefault="00B0761D" w:rsidP="00B0761D">
      <w:pPr>
        <w:jc w:val="both"/>
      </w:pPr>
    </w:p>
    <w:p w14:paraId="30B86030" w14:textId="77777777" w:rsidR="00B0761D" w:rsidRDefault="00B0761D" w:rsidP="00B0761D"/>
    <w:p w14:paraId="2C4EDE3E" w14:textId="77777777" w:rsidR="00B0761D" w:rsidRDefault="00B0761D" w:rsidP="00B0761D"/>
    <w:p w14:paraId="68B0AAF7" w14:textId="77777777" w:rsidR="00B0761D" w:rsidRDefault="00B0761D" w:rsidP="00B0761D"/>
    <w:p w14:paraId="5C9BB9A5" w14:textId="77777777" w:rsidR="00B0761D" w:rsidRDefault="00B0761D" w:rsidP="00B0761D"/>
    <w:p w14:paraId="43E01092" w14:textId="77777777" w:rsidR="00162BEB" w:rsidRDefault="00162BEB"/>
    <w:sectPr w:rsidR="00162BEB" w:rsidSect="00A912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A5B"/>
    <w:multiLevelType w:val="hybridMultilevel"/>
    <w:tmpl w:val="B6D0D6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5A856F6F"/>
    <w:multiLevelType w:val="hybridMultilevel"/>
    <w:tmpl w:val="A308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7AAC"/>
    <w:multiLevelType w:val="hybridMultilevel"/>
    <w:tmpl w:val="C6A8A8A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45B4B7F"/>
    <w:multiLevelType w:val="hybridMultilevel"/>
    <w:tmpl w:val="29C4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4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5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17309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9041083">
    <w:abstractNumId w:val="2"/>
  </w:num>
  <w:num w:numId="5" w16cid:durableId="1312560633">
    <w:abstractNumId w:val="0"/>
  </w:num>
  <w:num w:numId="6" w16cid:durableId="273558287">
    <w:abstractNumId w:val="1"/>
  </w:num>
  <w:num w:numId="7" w16cid:durableId="40102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6B"/>
    <w:rsid w:val="00162BEB"/>
    <w:rsid w:val="00A912C9"/>
    <w:rsid w:val="00B0761D"/>
    <w:rsid w:val="00D349E9"/>
    <w:rsid w:val="00E8456B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C863"/>
  <w15:chartTrackingRefBased/>
  <w15:docId w15:val="{58C87C46-A839-49B5-B4BB-F8A3693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61D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2023-07-10T09:00:00Z</dcterms:created>
  <dcterms:modified xsi:type="dcterms:W3CDTF">2023-07-10T09:53:00Z</dcterms:modified>
</cp:coreProperties>
</file>