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E3C4009" w:rsidR="00CF48D8" w:rsidRPr="00477270" w:rsidRDefault="00A53AA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10. Chrześcijanin wobec innych religii i kultur</w:t>
      </w:r>
    </w:p>
    <w:p w14:paraId="41E0D1D0" w14:textId="3877CE73" w:rsidR="00CF48D8" w:rsidRDefault="00CF48D8" w:rsidP="00A53AA6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53AA6" w:rsidRPr="00A53AA6">
        <w:rPr>
          <w:rFonts w:ascii="Times New Roman" w:hAnsi="Times New Roman" w:cs="Times New Roman"/>
          <w:color w:val="000000"/>
          <w:sz w:val="24"/>
          <w:szCs w:val="23"/>
        </w:rPr>
        <w:t>Uświadomienie wartości dialogu międzyreligijnego.</w:t>
      </w:r>
      <w:r w:rsidR="00A53AA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53AA6" w:rsidRPr="00A53AA6">
        <w:rPr>
          <w:rFonts w:ascii="Times New Roman" w:hAnsi="Times New Roman" w:cs="Times New Roman"/>
          <w:color w:val="000000"/>
          <w:sz w:val="24"/>
          <w:szCs w:val="23"/>
        </w:rPr>
        <w:t>Poszukiwanie płaszczyzny spotkania chrześcijaństwa i innych religii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F1E87F6" w:rsidR="00CF48D8" w:rsidRPr="00477270" w:rsidRDefault="00CF48D8" w:rsidP="00262D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53AA6" w:rsidRPr="00A53AA6">
        <w:rPr>
          <w:rFonts w:ascii="Times New Roman" w:hAnsi="Times New Roman" w:cs="Times New Roman"/>
          <w:sz w:val="24"/>
          <w:szCs w:val="28"/>
        </w:rPr>
        <w:t xml:space="preserve">Podręcznik ucznia, </w:t>
      </w:r>
      <w:r w:rsidR="00A53AA6">
        <w:rPr>
          <w:rFonts w:ascii="Times New Roman" w:hAnsi="Times New Roman" w:cs="Times New Roman"/>
          <w:sz w:val="24"/>
          <w:szCs w:val="28"/>
        </w:rPr>
        <w:t xml:space="preserve">schematy gazetki, teksty źródłowe, </w:t>
      </w:r>
      <w:r w:rsidR="00A53AA6" w:rsidRPr="00A53AA6">
        <w:rPr>
          <w:rFonts w:ascii="Times New Roman" w:hAnsi="Times New Roman" w:cs="Times New Roman"/>
          <w:sz w:val="24"/>
          <w:szCs w:val="28"/>
        </w:rPr>
        <w:t>komputer, projektor, prezentacja, filmik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AE10E65" w:rsidR="001877E4" w:rsidRPr="00262DF1" w:rsidRDefault="00613B70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262DF1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A53AA6">
        <w:rPr>
          <w:rFonts w:ascii="Times New Roman" w:hAnsi="Times New Roman" w:cs="Times New Roman"/>
          <w:iCs/>
          <w:sz w:val="24"/>
          <w:szCs w:val="28"/>
        </w:rPr>
        <w:t xml:space="preserve">o Ducha Jedności: </w:t>
      </w:r>
      <w:r w:rsidR="00A53AA6" w:rsidRPr="00A53AA6">
        <w:rPr>
          <w:rFonts w:ascii="Times New Roman" w:hAnsi="Times New Roman" w:cs="Times New Roman"/>
          <w:iCs/>
          <w:sz w:val="24"/>
          <w:szCs w:val="28"/>
        </w:rPr>
        <w:t>dolinamodlitwy.pl/modlitwa-o-ducha-jednosci/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5A6B6115" w14:textId="06333240" w:rsidR="00613B70" w:rsidRPr="00262DF1" w:rsidRDefault="00262DF1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262DF1">
        <w:rPr>
          <w:rFonts w:ascii="Times New Roman" w:hAnsi="Times New Roman" w:cs="Times New Roman"/>
          <w:bCs/>
          <w:sz w:val="24"/>
          <w:szCs w:val="28"/>
        </w:rPr>
        <w:t>„</w:t>
      </w:r>
      <w:r w:rsidR="00613B70" w:rsidRPr="00262DF1">
        <w:rPr>
          <w:rFonts w:ascii="Times New Roman" w:hAnsi="Times New Roman" w:cs="Times New Roman"/>
          <w:bCs/>
          <w:sz w:val="24"/>
          <w:szCs w:val="28"/>
        </w:rPr>
        <w:t xml:space="preserve">Dylematy młodego człowieka”. </w:t>
      </w:r>
      <w:r w:rsidR="00A53AA6">
        <w:rPr>
          <w:rFonts w:ascii="Times New Roman" w:hAnsi="Times New Roman" w:cs="Times New Roman"/>
          <w:bCs/>
          <w:sz w:val="24"/>
          <w:szCs w:val="28"/>
        </w:rPr>
        <w:t>Pogadanka. Temat lekcji.</w:t>
      </w:r>
    </w:p>
    <w:p w14:paraId="3CDA3479" w14:textId="6C0E8D6D" w:rsidR="00391A36" w:rsidRDefault="00391A36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Praca w grupach: </w:t>
      </w:r>
      <w:r w:rsidR="00A53AA6">
        <w:rPr>
          <w:rFonts w:ascii="Times New Roman" w:hAnsi="Times New Roman" w:cs="Times New Roman"/>
          <w:bCs/>
          <w:sz w:val="24"/>
          <w:szCs w:val="28"/>
        </w:rPr>
        <w:t>co wiemy o innych religiach? Gazetka według schematu: judaizm, islam, buddyzm, hinduizm.</w:t>
      </w:r>
    </w:p>
    <w:p w14:paraId="166A7212" w14:textId="2EABE29D" w:rsidR="00A53AA6" w:rsidRDefault="00A53AA6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grupach: wystąpienie na spotkanie międzyreligijne. Opcjonalnie dyskusja nad powstałymi tekstami.</w:t>
      </w:r>
    </w:p>
    <w:p w14:paraId="13216D04" w14:textId="10989BC1" w:rsidR="00A53AA6" w:rsidRDefault="00A53AA6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53AA6">
        <w:rPr>
          <w:rFonts w:ascii="Times New Roman" w:hAnsi="Times New Roman" w:cs="Times New Roman"/>
          <w:bCs/>
          <w:sz w:val="24"/>
          <w:szCs w:val="28"/>
        </w:rPr>
        <w:t xml:space="preserve">Pogadanka: </w:t>
      </w:r>
      <w:r w:rsidRPr="00A53AA6">
        <w:rPr>
          <w:rFonts w:ascii="Times New Roman" w:hAnsi="Times New Roman" w:cs="Times New Roman"/>
          <w:bCs/>
          <w:sz w:val="24"/>
          <w:szCs w:val="28"/>
        </w:rPr>
        <w:t>Dlaczego warto prowadzić</w:t>
      </w:r>
      <w:r w:rsidRPr="00A53AA6">
        <w:rPr>
          <w:rFonts w:ascii="Times New Roman" w:hAnsi="Times New Roman" w:cs="Times New Roman"/>
          <w:bCs/>
          <w:sz w:val="24"/>
          <w:szCs w:val="28"/>
        </w:rPr>
        <w:t xml:space="preserve"> dialog międzyreligijny</w:t>
      </w:r>
      <w:r w:rsidRPr="00A53AA6">
        <w:rPr>
          <w:rFonts w:ascii="Times New Roman" w:hAnsi="Times New Roman" w:cs="Times New Roman"/>
          <w:bCs/>
          <w:sz w:val="24"/>
          <w:szCs w:val="28"/>
        </w:rPr>
        <w:t>?</w:t>
      </w:r>
      <w:r>
        <w:rPr>
          <w:rFonts w:ascii="Times New Roman" w:hAnsi="Times New Roman" w:cs="Times New Roman"/>
          <w:bCs/>
          <w:sz w:val="24"/>
          <w:szCs w:val="28"/>
        </w:rPr>
        <w:t xml:space="preserve"> W </w:t>
      </w:r>
      <w:r w:rsidRPr="00A53AA6">
        <w:rPr>
          <w:rFonts w:ascii="Times New Roman" w:hAnsi="Times New Roman" w:cs="Times New Roman"/>
          <w:bCs/>
          <w:sz w:val="24"/>
          <w:szCs w:val="28"/>
        </w:rPr>
        <w:t>jakich praktycznych obszarach moglibyśmy podjąć wspólne działania</w:t>
      </w:r>
      <w:r w:rsidRPr="00A53AA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bCs/>
          <w:sz w:val="24"/>
          <w:szCs w:val="28"/>
        </w:rPr>
        <w:t>z przedstawicielami innych religii i kultur? Jakie ryzyko wiąże się z takim dialogiem?</w:t>
      </w:r>
    </w:p>
    <w:p w14:paraId="426FF899" w14:textId="77777777" w:rsidR="00A53AA6" w:rsidRDefault="00A53AA6" w:rsidP="00391A3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53AA6">
        <w:rPr>
          <w:rFonts w:ascii="Times New Roman" w:hAnsi="Times New Roman" w:cs="Times New Roman"/>
          <w:bCs/>
          <w:sz w:val="24"/>
          <w:szCs w:val="28"/>
        </w:rPr>
        <w:t xml:space="preserve">Podsumowanie: prezentacja lub film </w:t>
      </w:r>
      <w:r w:rsidRPr="00A53AA6">
        <w:rPr>
          <w:rFonts w:ascii="Times New Roman" w:hAnsi="Times New Roman" w:cs="Times New Roman"/>
          <w:bCs/>
          <w:i/>
          <w:sz w:val="24"/>
          <w:szCs w:val="28"/>
        </w:rPr>
        <w:t>O dialog między religiami – papieska intencja</w:t>
      </w:r>
      <w:r w:rsidRPr="00A53AA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bCs/>
          <w:i/>
          <w:sz w:val="24"/>
          <w:szCs w:val="28"/>
        </w:rPr>
        <w:t>na styczeń 2016</w:t>
      </w:r>
      <w:r w:rsidRPr="00A53AA6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8" w:history="1">
        <w:r w:rsidRPr="00A53AA6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https://www.youtube.com/watch?v=-GYQ15bpnzQE</w:t>
        </w:r>
      </w:hyperlink>
      <w:r w:rsidRPr="00A53AA6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7797BAD" w14:textId="4B3B6359" w:rsidR="00E145DB" w:rsidRPr="00A53AA6" w:rsidRDefault="002D73F0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53AA6">
        <w:rPr>
          <w:rFonts w:ascii="Times New Roman" w:hAnsi="Times New Roman" w:cs="Times New Roman"/>
          <w:bCs/>
          <w:sz w:val="24"/>
          <w:szCs w:val="28"/>
        </w:rPr>
        <w:t xml:space="preserve">Modlitwa </w:t>
      </w:r>
      <w:r w:rsidR="00A53AA6" w:rsidRPr="00A53AA6">
        <w:rPr>
          <w:rFonts w:ascii="Times New Roman" w:hAnsi="Times New Roman" w:cs="Times New Roman"/>
          <w:bCs/>
          <w:i/>
          <w:sz w:val="24"/>
          <w:szCs w:val="28"/>
        </w:rPr>
        <w:t>Ojcze nasz</w:t>
      </w:r>
      <w:r w:rsidR="00A53AA6" w:rsidRPr="00A53AA6">
        <w:rPr>
          <w:rFonts w:ascii="Times New Roman" w:hAnsi="Times New Roman" w:cs="Times New Roman"/>
          <w:bCs/>
          <w:sz w:val="24"/>
          <w:szCs w:val="28"/>
        </w:rPr>
        <w:t xml:space="preserve"> o wzajemny szacunek między</w:t>
      </w:r>
      <w:r w:rsidR="00A53AA6" w:rsidRPr="00A53AA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53AA6" w:rsidRPr="00A53AA6">
        <w:rPr>
          <w:rFonts w:ascii="Times New Roman" w:hAnsi="Times New Roman" w:cs="Times New Roman"/>
          <w:bCs/>
          <w:sz w:val="24"/>
          <w:szCs w:val="28"/>
        </w:rPr>
        <w:t>wyznawcami różnych religii oraz o męstwo dla wszystkich, którzy zmagają</w:t>
      </w:r>
      <w:r w:rsidR="00A53AA6">
        <w:rPr>
          <w:rFonts w:ascii="Times New Roman" w:hAnsi="Times New Roman" w:cs="Times New Roman"/>
          <w:bCs/>
          <w:sz w:val="24"/>
          <w:szCs w:val="28"/>
        </w:rPr>
        <w:t xml:space="preserve"> się z </w:t>
      </w:r>
      <w:r w:rsidR="00A53AA6" w:rsidRPr="00A53AA6">
        <w:rPr>
          <w:rFonts w:ascii="Times New Roman" w:hAnsi="Times New Roman" w:cs="Times New Roman"/>
          <w:bCs/>
          <w:sz w:val="24"/>
          <w:szCs w:val="28"/>
        </w:rPr>
        <w:t>prześladowaniami ze względu na swoją przynależność religijną</w:t>
      </w:r>
      <w:r w:rsidR="00A53AA6">
        <w:rPr>
          <w:rFonts w:ascii="Times New Roman" w:hAnsi="Times New Roman" w:cs="Times New Roman"/>
          <w:bCs/>
          <w:sz w:val="24"/>
          <w:szCs w:val="28"/>
        </w:rPr>
        <w:t>.</w:t>
      </w:r>
    </w:p>
    <w:p w14:paraId="397A0407" w14:textId="77777777" w:rsidR="00A53AA6" w:rsidRDefault="00A53AA6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31077389" w14:textId="438A0C20" w:rsidR="00A53AA6" w:rsidRPr="00A53AA6" w:rsidRDefault="00A53AA6" w:rsidP="00A53AA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53AA6">
        <w:rPr>
          <w:rFonts w:ascii="Times New Roman" w:hAnsi="Times New Roman" w:cs="Times New Roman"/>
          <w:bCs/>
          <w:sz w:val="24"/>
          <w:szCs w:val="28"/>
        </w:rPr>
        <w:t>Żyjemy w świecie coraz bardziej zróżnicowanym kulturowo.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bCs/>
          <w:sz w:val="24"/>
          <w:szCs w:val="28"/>
        </w:rPr>
        <w:t>W tym kontekście zadaniem chrześcijanina jest próba wejścia</w:t>
      </w:r>
      <w:r>
        <w:rPr>
          <w:rFonts w:ascii="Times New Roman" w:hAnsi="Times New Roman" w:cs="Times New Roman"/>
          <w:bCs/>
          <w:sz w:val="24"/>
          <w:szCs w:val="28"/>
        </w:rPr>
        <w:t xml:space="preserve"> w dialog z </w:t>
      </w:r>
      <w:r w:rsidRPr="00A53AA6">
        <w:rPr>
          <w:rFonts w:ascii="Times New Roman" w:hAnsi="Times New Roman" w:cs="Times New Roman"/>
          <w:bCs/>
          <w:sz w:val="24"/>
          <w:szCs w:val="28"/>
        </w:rPr>
        <w:t>przedstawicielami innych religii. Wymaga on przede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bCs/>
          <w:sz w:val="24"/>
          <w:szCs w:val="28"/>
        </w:rPr>
        <w:t>wszystkim wzajemnego szacunku oraz odpowiedniej wiedzy. W nauczaniu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bCs/>
          <w:sz w:val="24"/>
          <w:szCs w:val="28"/>
        </w:rPr>
        <w:t>Kościoła katolickiego wyróżnia się cztery formy dialogu międzyreligijnego: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bCs/>
          <w:sz w:val="24"/>
          <w:szCs w:val="28"/>
        </w:rPr>
        <w:t>dialog życia, współpracy, wymiany teologicznej i doświadczenia religijnego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05E80A0B" w14:textId="77777777" w:rsidR="00A53AA6" w:rsidRDefault="00A53AA6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18F95A3C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5063999" w14:textId="4C91B711" w:rsidR="00BB6CBA" w:rsidRDefault="00A53AA6" w:rsidP="00A53AA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53AA6">
        <w:rPr>
          <w:rFonts w:ascii="Times New Roman" w:hAnsi="Times New Roman" w:cs="Times New Roman"/>
          <w:sz w:val="24"/>
          <w:szCs w:val="28"/>
        </w:rPr>
        <w:t>Papież Jan Paweł II zapoczątkował spotkania religii świata w intencji</w:t>
      </w:r>
      <w:r>
        <w:rPr>
          <w:rFonts w:ascii="Times New Roman" w:hAnsi="Times New Roman" w:cs="Times New Roman"/>
          <w:sz w:val="24"/>
          <w:szCs w:val="28"/>
        </w:rPr>
        <w:t xml:space="preserve"> o </w:t>
      </w:r>
      <w:bookmarkStart w:id="0" w:name="_GoBack"/>
      <w:bookmarkEnd w:id="0"/>
      <w:r w:rsidRPr="00A53AA6">
        <w:rPr>
          <w:rFonts w:ascii="Times New Roman" w:hAnsi="Times New Roman" w:cs="Times New Roman"/>
          <w:sz w:val="24"/>
          <w:szCs w:val="28"/>
        </w:rPr>
        <w:t>pokój. Napisz, gdzie i kiedy miało miejsce pierwsze takie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AA6">
        <w:rPr>
          <w:rFonts w:ascii="Times New Roman" w:hAnsi="Times New Roman" w:cs="Times New Roman"/>
          <w:sz w:val="24"/>
          <w:szCs w:val="28"/>
        </w:rPr>
        <w:t>spotkanie i jak ono wyglądało.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3DC21F" w14:textId="77777777" w:rsidR="00A53AA6" w:rsidRDefault="00A53AA6" w:rsidP="00A53AA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BD22A88" w14:textId="77777777" w:rsidR="00A53AA6" w:rsidRPr="00A53AA6" w:rsidRDefault="00A53AA6" w:rsidP="00A53A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A6">
        <w:rPr>
          <w:rFonts w:ascii="Times New Roman" w:hAnsi="Times New Roman" w:cs="Times New Roman"/>
          <w:sz w:val="24"/>
          <w:szCs w:val="24"/>
        </w:rPr>
        <w:t>Wyjaśnij, czym jest dialog międzyreligijny.</w:t>
      </w:r>
    </w:p>
    <w:p w14:paraId="48B69479" w14:textId="77777777" w:rsidR="00A53AA6" w:rsidRPr="00A53AA6" w:rsidRDefault="00A53AA6" w:rsidP="00A53A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A6">
        <w:rPr>
          <w:rFonts w:ascii="Times New Roman" w:hAnsi="Times New Roman" w:cs="Times New Roman"/>
          <w:sz w:val="24"/>
          <w:szCs w:val="24"/>
        </w:rPr>
        <w:t>Wskaż pozytywy i zagrożenia płynące z tego dialogu.</w:t>
      </w:r>
    </w:p>
    <w:p w14:paraId="79576309" w14:textId="276B6B5D" w:rsidR="00B813F1" w:rsidRPr="00A53AA6" w:rsidRDefault="00A53AA6" w:rsidP="00A53A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53AA6">
        <w:rPr>
          <w:rFonts w:ascii="Times New Roman" w:hAnsi="Times New Roman" w:cs="Times New Roman"/>
          <w:sz w:val="24"/>
          <w:szCs w:val="24"/>
        </w:rPr>
        <w:t>Wskaż możliwości współpracy pomiędzy przedstawicielami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AA6">
        <w:rPr>
          <w:rFonts w:ascii="Times New Roman" w:hAnsi="Times New Roman" w:cs="Times New Roman"/>
          <w:sz w:val="24"/>
          <w:szCs w:val="24"/>
        </w:rPr>
        <w:t>różnych religii</w:t>
      </w:r>
    </w:p>
    <w:sectPr w:rsidR="00B813F1" w:rsidRPr="00A53AA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ABE6" w14:textId="77777777" w:rsidR="00E362BC" w:rsidRDefault="00E362BC" w:rsidP="009B214A">
      <w:pPr>
        <w:spacing w:after="0" w:line="240" w:lineRule="auto"/>
      </w:pPr>
      <w:r>
        <w:separator/>
      </w:r>
    </w:p>
  </w:endnote>
  <w:endnote w:type="continuationSeparator" w:id="0">
    <w:p w14:paraId="4684D94C" w14:textId="77777777" w:rsidR="00E362BC" w:rsidRDefault="00E362B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B01E" w14:textId="77777777" w:rsidR="00E362BC" w:rsidRDefault="00E362BC" w:rsidP="009B214A">
      <w:pPr>
        <w:spacing w:after="0" w:line="240" w:lineRule="auto"/>
      </w:pPr>
      <w:r>
        <w:separator/>
      </w:r>
    </w:p>
  </w:footnote>
  <w:footnote w:type="continuationSeparator" w:id="0">
    <w:p w14:paraId="5885DB39" w14:textId="77777777" w:rsidR="00E362BC" w:rsidRDefault="00E362B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20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40346D"/>
    <w:rsid w:val="004619C9"/>
    <w:rsid w:val="00477270"/>
    <w:rsid w:val="004A6957"/>
    <w:rsid w:val="005102EF"/>
    <w:rsid w:val="00537DB4"/>
    <w:rsid w:val="00613B70"/>
    <w:rsid w:val="007038BC"/>
    <w:rsid w:val="00767FDA"/>
    <w:rsid w:val="0079715E"/>
    <w:rsid w:val="007F7E50"/>
    <w:rsid w:val="008123AA"/>
    <w:rsid w:val="00815787"/>
    <w:rsid w:val="008225E7"/>
    <w:rsid w:val="00880C32"/>
    <w:rsid w:val="00885ACE"/>
    <w:rsid w:val="009914C0"/>
    <w:rsid w:val="009B214A"/>
    <w:rsid w:val="009E2463"/>
    <w:rsid w:val="00A36A1C"/>
    <w:rsid w:val="00A36D1A"/>
    <w:rsid w:val="00A41B93"/>
    <w:rsid w:val="00A53AA6"/>
    <w:rsid w:val="00B43566"/>
    <w:rsid w:val="00B45FFB"/>
    <w:rsid w:val="00B813F1"/>
    <w:rsid w:val="00BB3F4D"/>
    <w:rsid w:val="00BB6CBA"/>
    <w:rsid w:val="00BD4B60"/>
    <w:rsid w:val="00C24912"/>
    <w:rsid w:val="00C51099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YQ15bpnzQ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7736-A25D-4FF8-AE5D-47AB469E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19</cp:revision>
  <dcterms:created xsi:type="dcterms:W3CDTF">2021-07-23T20:32:00Z</dcterms:created>
  <dcterms:modified xsi:type="dcterms:W3CDTF">2023-05-12T19:49:00Z</dcterms:modified>
</cp:coreProperties>
</file>