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9DA8195" w:rsidR="00CF48D8" w:rsidRPr="00477270" w:rsidRDefault="00037DA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48. Z Maryją modlę się we wszystkich sprawach</w:t>
      </w:r>
    </w:p>
    <w:p w14:paraId="2B122CB8" w14:textId="7E48EFF2" w:rsidR="00777549" w:rsidRDefault="00CF48D8" w:rsidP="0077754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37DA8" w:rsidRPr="00037DA8">
        <w:rPr>
          <w:rFonts w:ascii="Times New Roman" w:hAnsi="Times New Roman" w:cs="Times New Roman"/>
          <w:color w:val="000000"/>
          <w:sz w:val="24"/>
          <w:szCs w:val="23"/>
        </w:rPr>
        <w:t>Zapoznanie z historią i przesłaniem objawień fatimskich</w:t>
      </w:r>
      <w:r w:rsidR="00777549" w:rsidRPr="00777549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34A6AB4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72DD47D5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037DA8" w:rsidRPr="00037DA8">
        <w:rPr>
          <w:rFonts w:ascii="Times New Roman" w:hAnsi="Times New Roman" w:cs="Times New Roman"/>
          <w:sz w:val="24"/>
          <w:szCs w:val="28"/>
        </w:rPr>
        <w:t>Anioła z Fatimy.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28CE7DAC" w14:textId="30149991" w:rsidR="00777549" w:rsidRDefault="00037DA8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tajemnica?</w:t>
      </w:r>
    </w:p>
    <w:p w14:paraId="21542EC3" w14:textId="0A13C197" w:rsidR="00037DA8" w:rsidRDefault="00037DA8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Historia objawień w Fatimie. KP.Zad.1.</w:t>
      </w:r>
    </w:p>
    <w:p w14:paraId="32F675AE" w14:textId="15AC0D5F" w:rsidR="00037DA8" w:rsidRDefault="00037DA8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Liturgiczne wspomnienie Matki Bożej Fatimskiej.</w:t>
      </w:r>
    </w:p>
    <w:p w14:paraId="394E8E0B" w14:textId="464B71DE" w:rsidR="00037DA8" w:rsidRDefault="00037DA8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</w:t>
      </w:r>
    </w:p>
    <w:p w14:paraId="1D98224B" w14:textId="4ADFADA6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037DA8">
        <w:rPr>
          <w:rFonts w:ascii="Times New Roman" w:hAnsi="Times New Roman" w:cs="Times New Roman"/>
          <w:sz w:val="24"/>
          <w:szCs w:val="28"/>
        </w:rPr>
        <w:t>uzupełnianka.</w:t>
      </w:r>
    </w:p>
    <w:p w14:paraId="71944DAC" w14:textId="2D4AAF59" w:rsidR="00973DAB" w:rsidRPr="00973DAB" w:rsidRDefault="00A6680C" w:rsidP="00777549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037DA8">
        <w:rPr>
          <w:rFonts w:ascii="Times New Roman" w:hAnsi="Times New Roman" w:cs="Times New Roman"/>
          <w:i/>
          <w:sz w:val="24"/>
          <w:szCs w:val="28"/>
        </w:rPr>
        <w:t>O mój Jezu</w:t>
      </w:r>
      <w:r w:rsidR="00037DA8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7BA36A" w14:textId="32D31134" w:rsidR="00C265AB" w:rsidRPr="00777549" w:rsidRDefault="00037DA8" w:rsidP="00777549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37DA8">
        <w:rPr>
          <w:rFonts w:ascii="Times New Roman" w:hAnsi="Times New Roman" w:cs="Times New Roman"/>
          <w:sz w:val="24"/>
          <w:szCs w:val="28"/>
        </w:rPr>
        <w:t>W 1917 r. w Fatimie Matka Boża sześciokrotnie ukazała się trójce pastuszków: Hiacyncie, Franciszkowi oraz Łucji. Objawienia miały miejsce kolejno: 13 maja, 13 czerwca, 13 lipca, 19 sierpnia, 13 września i 13 października. W rocznicę pierwszego objawienia każdego roku obchodzimy uroczystość Matki Bożej Fatimskiej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sectPr w:rsidR="00C265AB" w:rsidRPr="007775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54DC8" w14:textId="77777777" w:rsidR="00C670B3" w:rsidRDefault="00C670B3" w:rsidP="00C265AB">
      <w:pPr>
        <w:spacing w:after="0" w:line="240" w:lineRule="auto"/>
      </w:pPr>
      <w:r>
        <w:separator/>
      </w:r>
    </w:p>
  </w:endnote>
  <w:endnote w:type="continuationSeparator" w:id="0">
    <w:p w14:paraId="4469D838" w14:textId="77777777" w:rsidR="00C670B3" w:rsidRDefault="00C670B3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6824" w14:textId="77777777" w:rsidR="00C670B3" w:rsidRDefault="00C670B3" w:rsidP="00C265AB">
      <w:pPr>
        <w:spacing w:after="0" w:line="240" w:lineRule="auto"/>
      </w:pPr>
      <w:r>
        <w:separator/>
      </w:r>
    </w:p>
  </w:footnote>
  <w:footnote w:type="continuationSeparator" w:id="0">
    <w:p w14:paraId="5F17FF2C" w14:textId="77777777" w:rsidR="00C670B3" w:rsidRDefault="00C670B3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67FDA"/>
    <w:rsid w:val="00777549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8BED-24F4-48EF-9F48-2D41C391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65</cp:revision>
  <dcterms:created xsi:type="dcterms:W3CDTF">2021-07-23T20:32:00Z</dcterms:created>
  <dcterms:modified xsi:type="dcterms:W3CDTF">2023-08-16T12:10:00Z</dcterms:modified>
</cp:coreProperties>
</file>