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0970A7B" w:rsidR="00CF48D8" w:rsidRPr="00477270" w:rsidRDefault="006241A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44. Żywy pomnik wdzięczności dla św. Jana Pawła II</w:t>
      </w:r>
    </w:p>
    <w:p w14:paraId="73FA1BF0" w14:textId="4E896446" w:rsidR="004A6020" w:rsidRDefault="00CF48D8" w:rsidP="006241A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241A6" w:rsidRPr="006241A6">
        <w:rPr>
          <w:rFonts w:ascii="Times New Roman" w:hAnsi="Times New Roman" w:cs="Times New Roman"/>
          <w:color w:val="000000"/>
          <w:sz w:val="24"/>
          <w:szCs w:val="23"/>
        </w:rPr>
        <w:t>Pogłębienie znajomości wybranych wydarzeń z życia Jana Pawła II</w:t>
      </w:r>
      <w:r w:rsidR="006241A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241A6" w:rsidRPr="006241A6">
        <w:rPr>
          <w:rFonts w:ascii="Times New Roman" w:hAnsi="Times New Roman" w:cs="Times New Roman"/>
          <w:color w:val="000000"/>
          <w:sz w:val="24"/>
          <w:szCs w:val="23"/>
        </w:rPr>
        <w:t>i</w:t>
      </w:r>
      <w:r w:rsidR="006241A6">
        <w:rPr>
          <w:rFonts w:ascii="Times New Roman" w:hAnsi="Times New Roman" w:cs="Times New Roman"/>
          <w:color w:val="000000"/>
          <w:sz w:val="24"/>
          <w:szCs w:val="23"/>
        </w:rPr>
        <w:t> </w:t>
      </w:r>
      <w:r w:rsidR="006241A6" w:rsidRPr="006241A6">
        <w:rPr>
          <w:rFonts w:ascii="Times New Roman" w:hAnsi="Times New Roman" w:cs="Times New Roman"/>
          <w:color w:val="000000"/>
          <w:sz w:val="24"/>
          <w:szCs w:val="23"/>
        </w:rPr>
        <w:t>sposobów obchodzenia Dnia Papieskiego</w:t>
      </w:r>
      <w:r w:rsidR="008024DE" w:rsidRPr="008024D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4725721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B3346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535962A1" w:rsidR="00E563D0" w:rsidRPr="005A1602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6241A6">
        <w:rPr>
          <w:rFonts w:ascii="Times New Roman" w:hAnsi="Times New Roman" w:cs="Times New Roman"/>
          <w:sz w:val="24"/>
          <w:szCs w:val="28"/>
        </w:rPr>
        <w:t>fragmentem litanii do św. Jana Pawła II.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225E1EA9" w14:textId="7A0621DE" w:rsidR="00CF288E" w:rsidRDefault="006241A6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Wiersz o JP2 z podręcznika ucznia. Pytania do tekstu.</w:t>
      </w:r>
    </w:p>
    <w:p w14:paraId="02B8E1AD" w14:textId="7F613FB8" w:rsidR="006241A6" w:rsidRDefault="006241A6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Przypomnienie postaci JP2.</w:t>
      </w:r>
    </w:p>
    <w:p w14:paraId="2A9A93AC" w14:textId="3968AA7D" w:rsidR="006241A6" w:rsidRDefault="006241A6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Dzieło Nowego Tysiąclecia.</w:t>
      </w:r>
    </w:p>
    <w:p w14:paraId="2933EC2F" w14:textId="7C48EFF0" w:rsidR="00AA5232" w:rsidRDefault="006241A6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Żywy pomnik JP2. KP.Zad.1.</w:t>
      </w:r>
    </w:p>
    <w:p w14:paraId="4F4DF1FA" w14:textId="74344C1C" w:rsidR="006241A6" w:rsidRDefault="006241A6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Upamiętnienie JP2 w najbliższej okolicy.</w:t>
      </w:r>
    </w:p>
    <w:p w14:paraId="1D98224B" w14:textId="038E33F5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6241A6">
        <w:rPr>
          <w:rFonts w:ascii="Times New Roman" w:hAnsi="Times New Roman" w:cs="Times New Roman"/>
          <w:sz w:val="24"/>
          <w:szCs w:val="28"/>
        </w:rPr>
        <w:t>plakat Dnia Papieskiego.</w:t>
      </w:r>
      <w:bookmarkStart w:id="0" w:name="_GoBack"/>
      <w:bookmarkEnd w:id="0"/>
    </w:p>
    <w:p w14:paraId="71944DAC" w14:textId="1AA8B3FB" w:rsidR="00973DAB" w:rsidRPr="00973DAB" w:rsidRDefault="00A6680C" w:rsidP="00CB3346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6241A6">
        <w:rPr>
          <w:rFonts w:ascii="Times New Roman" w:hAnsi="Times New Roman" w:cs="Times New Roman"/>
          <w:sz w:val="24"/>
          <w:szCs w:val="28"/>
        </w:rPr>
        <w:t>jw.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4F487293" w14:textId="02D8B26D" w:rsidR="00CB3346" w:rsidRPr="00CB3346" w:rsidRDefault="006241A6" w:rsidP="00AA5232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6241A6">
        <w:rPr>
          <w:rFonts w:ascii="Times New Roman" w:hAnsi="Times New Roman" w:cs="Times New Roman"/>
          <w:sz w:val="24"/>
          <w:szCs w:val="28"/>
        </w:rPr>
        <w:t>Jan Paweł II był wspaniałym człowiekiem, dobrym i uczciwym, kochał ludzi i potrafił wybaczać, pomagał potrzebującym dobrym czynem i słowem. Jest dla nas wzorem do naśladowania. Dzień Papieski daje szczególną okazję do przypomnienia życia i nauki Jana Pawła II or</w:t>
      </w:r>
      <w:r>
        <w:rPr>
          <w:rFonts w:ascii="Times New Roman" w:hAnsi="Times New Roman" w:cs="Times New Roman"/>
          <w:sz w:val="24"/>
          <w:szCs w:val="28"/>
        </w:rPr>
        <w:t>az do naśladowania go</w:t>
      </w:r>
      <w:r w:rsidR="00794C00">
        <w:rPr>
          <w:rFonts w:ascii="Times New Roman" w:hAnsi="Times New Roman" w:cs="Times New Roman"/>
          <w:sz w:val="24"/>
          <w:szCs w:val="28"/>
        </w:rPr>
        <w:t>.</w:t>
      </w:r>
    </w:p>
    <w:sectPr w:rsidR="00CB3346" w:rsidRPr="00CB334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67FDA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B3346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FDD0-B6A4-4C70-914D-81649CED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61</cp:revision>
  <dcterms:created xsi:type="dcterms:W3CDTF">2021-07-23T20:32:00Z</dcterms:created>
  <dcterms:modified xsi:type="dcterms:W3CDTF">2023-08-16T11:46:00Z</dcterms:modified>
</cp:coreProperties>
</file>