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503DF" w14:textId="0321E17F" w:rsidR="00C529E9" w:rsidRDefault="00684A20" w:rsidP="00C529E9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51. Działanie i natchnienia Ducha Świętego</w:t>
      </w:r>
    </w:p>
    <w:p w14:paraId="41E0D1D0" w14:textId="64F5A524" w:rsidR="00CF48D8" w:rsidRPr="00663F50" w:rsidRDefault="00CF48D8" w:rsidP="00251872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Cel:</w:t>
      </w:r>
      <w:r w:rsidR="00073E34" w:rsidRPr="00073E34">
        <w:t xml:space="preserve"> </w:t>
      </w:r>
      <w:r w:rsidR="00684A20" w:rsidRPr="00684A20">
        <w:rPr>
          <w:rFonts w:ascii="Times New Roman" w:hAnsi="Times New Roman" w:cs="Times New Roman"/>
          <w:sz w:val="24"/>
          <w:szCs w:val="24"/>
        </w:rPr>
        <w:t>Zachęcić uczniów do otwartości na natchnienia Ducha Świętego</w:t>
      </w:r>
      <w:r w:rsidR="00C529E9" w:rsidRPr="00A35AC3">
        <w:rPr>
          <w:rFonts w:ascii="Times New Roman" w:hAnsi="Times New Roman" w:cs="Times New Roman"/>
          <w:sz w:val="24"/>
          <w:szCs w:val="24"/>
        </w:rPr>
        <w:t>.</w:t>
      </w:r>
    </w:p>
    <w:p w14:paraId="1B2597AA" w14:textId="516A4B7F" w:rsidR="00561AE3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 w:rsidRPr="006B2B56">
        <w:rPr>
          <w:rFonts w:ascii="Times New Roman" w:hAnsi="Times New Roman" w:cs="Times New Roman"/>
          <w:sz w:val="24"/>
          <w:szCs w:val="24"/>
        </w:rPr>
        <w:t xml:space="preserve"> </w:t>
      </w:r>
      <w:r w:rsidR="008B3045" w:rsidRPr="006B2B56">
        <w:rPr>
          <w:rFonts w:ascii="Times New Roman" w:hAnsi="Times New Roman" w:cs="Times New Roman"/>
          <w:sz w:val="24"/>
          <w:szCs w:val="24"/>
        </w:rPr>
        <w:t>podręcznik</w:t>
      </w:r>
      <w:r w:rsidR="001133FF">
        <w:rPr>
          <w:rFonts w:ascii="Times New Roman" w:hAnsi="Times New Roman" w:cs="Times New Roman"/>
          <w:sz w:val="24"/>
          <w:szCs w:val="24"/>
        </w:rPr>
        <w:t>, Pismo Święte.</w:t>
      </w:r>
    </w:p>
    <w:p w14:paraId="525D648F" w14:textId="5FB76229" w:rsidR="00880C32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  <w:u w:val="single"/>
        </w:rPr>
        <w:t>Przebieg lekcji</w:t>
      </w:r>
    </w:p>
    <w:p w14:paraId="19209041" w14:textId="2D0C2191" w:rsidR="00E611B9" w:rsidRPr="006B2B56" w:rsidRDefault="00E611B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Przygotowanie podręczników i pomocy,</w:t>
      </w:r>
      <w:r w:rsidR="00CF48D8" w:rsidRPr="006B2B56">
        <w:rPr>
          <w:rFonts w:ascii="Times New Roman" w:hAnsi="Times New Roman" w:cs="Times New Roman"/>
          <w:sz w:val="24"/>
          <w:szCs w:val="24"/>
        </w:rPr>
        <w:t xml:space="preserve"> obecność</w:t>
      </w:r>
      <w:r w:rsidRPr="006B2B56">
        <w:rPr>
          <w:rFonts w:ascii="Times New Roman" w:hAnsi="Times New Roman" w:cs="Times New Roman"/>
          <w:sz w:val="24"/>
          <w:szCs w:val="24"/>
        </w:rPr>
        <w:t>.</w:t>
      </w:r>
    </w:p>
    <w:p w14:paraId="15C621DB" w14:textId="0EEBDAA9" w:rsidR="00684A20" w:rsidRPr="00531AEA" w:rsidRDefault="00D01088" w:rsidP="00991A6B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Modlitwa </w:t>
      </w:r>
      <w:r w:rsidR="00991A6B">
        <w:rPr>
          <w:rFonts w:ascii="Times New Roman" w:hAnsi="Times New Roman" w:cs="Times New Roman"/>
          <w:sz w:val="24"/>
          <w:szCs w:val="24"/>
        </w:rPr>
        <w:t>z pracy domowej s.73.</w:t>
      </w:r>
    </w:p>
    <w:p w14:paraId="09303A73" w14:textId="3DFC8DED" w:rsidR="00531AEA" w:rsidRPr="00531AEA" w:rsidRDefault="00531AEA" w:rsidP="00991A6B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Opowiadanie (poniżej). Pytania do tekstu. Ilustracja s.74.</w:t>
      </w:r>
    </w:p>
    <w:p w14:paraId="58A5CD56" w14:textId="34611F9C" w:rsidR="00531AEA" w:rsidRDefault="00531AEA" w:rsidP="00991A6B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31AEA">
        <w:rPr>
          <w:rFonts w:ascii="Times New Roman" w:hAnsi="Times New Roman" w:cs="Times New Roman"/>
          <w:sz w:val="24"/>
          <w:szCs w:val="24"/>
        </w:rPr>
        <w:t>Przypomnienie zesłania Ducha Świętego.</w:t>
      </w:r>
    </w:p>
    <w:p w14:paraId="0D06750C" w14:textId="1CDD9FB5" w:rsidR="00531AEA" w:rsidRDefault="00531AEA" w:rsidP="00991A6B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Czym są natchnienia Boże i jak je rozeznawać. </w:t>
      </w:r>
    </w:p>
    <w:p w14:paraId="7D4497BA" w14:textId="3C85FBB4" w:rsidR="00531AEA" w:rsidRDefault="00531AEA" w:rsidP="00991A6B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Symeon odpowiada na natchnienie Ducha Świętego:</w:t>
      </w:r>
      <w:r w:rsidRPr="00531AEA">
        <w:t xml:space="preserve"> </w:t>
      </w:r>
      <w:r w:rsidRPr="00531AEA">
        <w:rPr>
          <w:rFonts w:ascii="Times New Roman" w:hAnsi="Times New Roman" w:cs="Times New Roman"/>
          <w:sz w:val="24"/>
          <w:szCs w:val="24"/>
        </w:rPr>
        <w:t>Łk 2,25-32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B160A78" w14:textId="58F758A2" w:rsidR="00531AEA" w:rsidRDefault="00531AEA" w:rsidP="00991A6B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Zad.1 s.75 – naklejki.</w:t>
      </w:r>
    </w:p>
    <w:p w14:paraId="24102AC0" w14:textId="20A09A20" w:rsidR="00531AEA" w:rsidRDefault="00531AEA" w:rsidP="00991A6B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Modlitwa: hymn Przystanku Jezus </w:t>
      </w:r>
      <w:r w:rsidRPr="00531AEA">
        <w:rPr>
          <w:rFonts w:ascii="Times New Roman" w:hAnsi="Times New Roman" w:cs="Times New Roman"/>
          <w:sz w:val="24"/>
          <w:szCs w:val="24"/>
        </w:rPr>
        <w:t>https://www.youtube.com/watch?v=uuS8yPTGb8s</w:t>
      </w:r>
    </w:p>
    <w:p w14:paraId="4C45906C" w14:textId="0A65BD0A" w:rsidR="00531AEA" w:rsidRDefault="00C733C4" w:rsidP="00991A6B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Zad.2 s.76.</w:t>
      </w:r>
    </w:p>
    <w:p w14:paraId="7C11D9A2" w14:textId="00386122" w:rsidR="00C733C4" w:rsidRDefault="00C733C4" w:rsidP="00991A6B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 domowa s.77.</w:t>
      </w:r>
    </w:p>
    <w:p w14:paraId="2DEA3E13" w14:textId="64A75AF6" w:rsidR="009B5C57" w:rsidRPr="00C733C4" w:rsidRDefault="00C733C4" w:rsidP="00D01088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733C4">
        <w:rPr>
          <w:rFonts w:ascii="Times New Roman" w:hAnsi="Times New Roman" w:cs="Times New Roman"/>
          <w:sz w:val="24"/>
          <w:szCs w:val="24"/>
        </w:rPr>
        <w:t>Modlitwa do Ducha Świętego (poniżej)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D5B06B6" w14:textId="6711B8C5" w:rsidR="00D01088" w:rsidRPr="00D01088" w:rsidRDefault="00D01088" w:rsidP="00D0108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01088">
        <w:rPr>
          <w:rFonts w:ascii="Times New Roman" w:hAnsi="Times New Roman" w:cs="Times New Roman"/>
          <w:b/>
          <w:bCs/>
          <w:sz w:val="24"/>
          <w:szCs w:val="24"/>
        </w:rPr>
        <w:t>Opowiadanie</w:t>
      </w:r>
    </w:p>
    <w:p w14:paraId="73B1C67E" w14:textId="2189C6D6" w:rsidR="00991A6B" w:rsidRPr="00991A6B" w:rsidRDefault="00991A6B" w:rsidP="00991A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A6B">
        <w:rPr>
          <w:rFonts w:ascii="Times New Roman" w:hAnsi="Times New Roman" w:cs="Times New Roman"/>
          <w:sz w:val="24"/>
          <w:szCs w:val="24"/>
        </w:rPr>
        <w:t>Chłopcy z klasy 2a bardzo się cieszyli, bo wreszcie trener postanowił zabrać ich na mecz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A6B">
        <w:rPr>
          <w:rFonts w:ascii="Times New Roman" w:hAnsi="Times New Roman" w:cs="Times New Roman"/>
          <w:sz w:val="24"/>
          <w:szCs w:val="24"/>
        </w:rPr>
        <w:t>z uczniami innej szkoły.</w:t>
      </w:r>
    </w:p>
    <w:p w14:paraId="0618B2D5" w14:textId="77777777" w:rsidR="00991A6B" w:rsidRPr="00991A6B" w:rsidRDefault="00991A6B" w:rsidP="00991A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A6B">
        <w:rPr>
          <w:rFonts w:ascii="Times New Roman" w:hAnsi="Times New Roman" w:cs="Times New Roman"/>
          <w:sz w:val="24"/>
          <w:szCs w:val="24"/>
        </w:rPr>
        <w:t>– Wyjeżdżamy w sobotę, a w niedzielę gramy mecz – powiedział trener do chłopców.</w:t>
      </w:r>
    </w:p>
    <w:p w14:paraId="7C914DF2" w14:textId="77777777" w:rsidR="00991A6B" w:rsidRPr="00991A6B" w:rsidRDefault="00991A6B" w:rsidP="00991A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A6B">
        <w:rPr>
          <w:rFonts w:ascii="Times New Roman" w:hAnsi="Times New Roman" w:cs="Times New Roman"/>
          <w:sz w:val="24"/>
          <w:szCs w:val="24"/>
        </w:rPr>
        <w:t>– Super! – ucieszył się Bartek. – Pojedziemy do Lublina, ale fajnie, jeszcze tam nie byłem.</w:t>
      </w:r>
    </w:p>
    <w:p w14:paraId="6D68426F" w14:textId="77777777" w:rsidR="00991A6B" w:rsidRPr="00991A6B" w:rsidRDefault="00991A6B" w:rsidP="00991A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A6B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991A6B">
        <w:rPr>
          <w:rFonts w:ascii="Times New Roman" w:hAnsi="Times New Roman" w:cs="Times New Roman"/>
          <w:sz w:val="24"/>
          <w:szCs w:val="24"/>
        </w:rPr>
        <w:t>Mhh</w:t>
      </w:r>
      <w:proofErr w:type="spellEnd"/>
      <w:r w:rsidRPr="00991A6B">
        <w:rPr>
          <w:rFonts w:ascii="Times New Roman" w:hAnsi="Times New Roman" w:cs="Times New Roman"/>
          <w:sz w:val="24"/>
          <w:szCs w:val="24"/>
        </w:rPr>
        <w:t>... – mruknął dziwnie zamyślony Marek.</w:t>
      </w:r>
    </w:p>
    <w:p w14:paraId="53C9908A" w14:textId="77777777" w:rsidR="00991A6B" w:rsidRPr="00991A6B" w:rsidRDefault="00991A6B" w:rsidP="00991A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A6B">
        <w:rPr>
          <w:rFonts w:ascii="Times New Roman" w:hAnsi="Times New Roman" w:cs="Times New Roman"/>
          <w:sz w:val="24"/>
          <w:szCs w:val="24"/>
        </w:rPr>
        <w:t>– Nie jedziesz? – zapytał Krzyś.</w:t>
      </w:r>
    </w:p>
    <w:p w14:paraId="31400BD6" w14:textId="79BFC163" w:rsidR="00991A6B" w:rsidRPr="00991A6B" w:rsidRDefault="00991A6B" w:rsidP="00991A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A6B">
        <w:rPr>
          <w:rFonts w:ascii="Times New Roman" w:hAnsi="Times New Roman" w:cs="Times New Roman"/>
          <w:sz w:val="24"/>
          <w:szCs w:val="24"/>
        </w:rPr>
        <w:t>– Jadę – przytaknął niepocieszonym głosem Marek – ale co z niedzielną Mszą? To dla mnie</w:t>
      </w:r>
      <w:r w:rsidR="00531AEA">
        <w:rPr>
          <w:rFonts w:ascii="Times New Roman" w:hAnsi="Times New Roman" w:cs="Times New Roman"/>
          <w:sz w:val="24"/>
          <w:szCs w:val="24"/>
        </w:rPr>
        <w:t xml:space="preserve"> </w:t>
      </w:r>
      <w:r w:rsidRPr="00991A6B">
        <w:rPr>
          <w:rFonts w:ascii="Times New Roman" w:hAnsi="Times New Roman" w:cs="Times New Roman"/>
          <w:sz w:val="24"/>
          <w:szCs w:val="24"/>
        </w:rPr>
        <w:t>ważne spotkanie, nie chciałbym go opuścić. Z Mszą Świętą jest jak z treningiem: jeśli nie idę</w:t>
      </w:r>
      <w:r w:rsidR="00531AEA">
        <w:rPr>
          <w:rFonts w:ascii="Times New Roman" w:hAnsi="Times New Roman" w:cs="Times New Roman"/>
          <w:sz w:val="24"/>
          <w:szCs w:val="24"/>
        </w:rPr>
        <w:t xml:space="preserve"> </w:t>
      </w:r>
      <w:r w:rsidRPr="00991A6B">
        <w:rPr>
          <w:rFonts w:ascii="Times New Roman" w:hAnsi="Times New Roman" w:cs="Times New Roman"/>
          <w:sz w:val="24"/>
          <w:szCs w:val="24"/>
        </w:rPr>
        <w:t>raz i drugi, to potem mi się nie chce.</w:t>
      </w:r>
    </w:p>
    <w:p w14:paraId="0112DEE6" w14:textId="77777777" w:rsidR="00991A6B" w:rsidRPr="00991A6B" w:rsidRDefault="00991A6B" w:rsidP="00991A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A6B">
        <w:rPr>
          <w:rFonts w:ascii="Times New Roman" w:hAnsi="Times New Roman" w:cs="Times New Roman"/>
          <w:sz w:val="24"/>
          <w:szCs w:val="24"/>
        </w:rPr>
        <w:t>– Co chcesz zrobić? – zapytał Bartek.</w:t>
      </w:r>
    </w:p>
    <w:p w14:paraId="4BFDBBFA" w14:textId="77777777" w:rsidR="00991A6B" w:rsidRPr="00991A6B" w:rsidRDefault="00991A6B" w:rsidP="00991A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A6B">
        <w:rPr>
          <w:rFonts w:ascii="Times New Roman" w:hAnsi="Times New Roman" w:cs="Times New Roman"/>
          <w:sz w:val="24"/>
          <w:szCs w:val="24"/>
        </w:rPr>
        <w:t>– Nie wiem – odpowiedział wyraźnie przejęty tą sprawą Marek.</w:t>
      </w:r>
    </w:p>
    <w:p w14:paraId="602135EB" w14:textId="77777777" w:rsidR="00991A6B" w:rsidRPr="00991A6B" w:rsidRDefault="00991A6B" w:rsidP="00991A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A6B">
        <w:rPr>
          <w:rFonts w:ascii="Times New Roman" w:hAnsi="Times New Roman" w:cs="Times New Roman"/>
          <w:sz w:val="24"/>
          <w:szCs w:val="24"/>
        </w:rPr>
        <w:t>Rozmowę usłyszał katecheta, który podszedł i zapytał:</w:t>
      </w:r>
    </w:p>
    <w:p w14:paraId="751E6457" w14:textId="77777777" w:rsidR="00991A6B" w:rsidRPr="00991A6B" w:rsidRDefault="00991A6B" w:rsidP="00991A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A6B">
        <w:rPr>
          <w:rFonts w:ascii="Times New Roman" w:hAnsi="Times New Roman" w:cs="Times New Roman"/>
          <w:sz w:val="24"/>
          <w:szCs w:val="24"/>
        </w:rPr>
        <w:t>– Coś się stało?</w:t>
      </w:r>
    </w:p>
    <w:p w14:paraId="502F10D0" w14:textId="3BDA82FF" w:rsidR="00991A6B" w:rsidRPr="00991A6B" w:rsidRDefault="00991A6B" w:rsidP="00991A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A6B">
        <w:rPr>
          <w:rFonts w:ascii="Times New Roman" w:hAnsi="Times New Roman" w:cs="Times New Roman"/>
          <w:sz w:val="24"/>
          <w:szCs w:val="24"/>
        </w:rPr>
        <w:t>– Proszę księdza – zaczął niepewnie Marek – bo ja nie wiem, co mam zrobić. Jedziemy na</w:t>
      </w:r>
      <w:r w:rsidR="00531AEA">
        <w:rPr>
          <w:rFonts w:ascii="Times New Roman" w:hAnsi="Times New Roman" w:cs="Times New Roman"/>
          <w:sz w:val="24"/>
          <w:szCs w:val="24"/>
        </w:rPr>
        <w:t xml:space="preserve"> </w:t>
      </w:r>
      <w:r w:rsidRPr="00991A6B">
        <w:rPr>
          <w:rFonts w:ascii="Times New Roman" w:hAnsi="Times New Roman" w:cs="Times New Roman"/>
          <w:sz w:val="24"/>
          <w:szCs w:val="24"/>
        </w:rPr>
        <w:t>mecz.</w:t>
      </w:r>
    </w:p>
    <w:p w14:paraId="38A4D7BA" w14:textId="77777777" w:rsidR="00991A6B" w:rsidRPr="00991A6B" w:rsidRDefault="00991A6B" w:rsidP="00991A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A6B">
        <w:rPr>
          <w:rFonts w:ascii="Times New Roman" w:hAnsi="Times New Roman" w:cs="Times New Roman"/>
          <w:sz w:val="24"/>
          <w:szCs w:val="24"/>
        </w:rPr>
        <w:t>– To świetna wiadomość! – ucieszył się ksiądz.</w:t>
      </w:r>
    </w:p>
    <w:p w14:paraId="26F4BE15" w14:textId="77777777" w:rsidR="00991A6B" w:rsidRPr="00991A6B" w:rsidRDefault="00991A6B" w:rsidP="00991A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A6B">
        <w:rPr>
          <w:rFonts w:ascii="Times New Roman" w:hAnsi="Times New Roman" w:cs="Times New Roman"/>
          <w:sz w:val="24"/>
          <w:szCs w:val="24"/>
        </w:rPr>
        <w:t>– Tak, ale mecz jest w niedzielę w Lublinie – przerwał Bartek.</w:t>
      </w:r>
    </w:p>
    <w:p w14:paraId="162CF85C" w14:textId="77777777" w:rsidR="00991A6B" w:rsidRPr="00991A6B" w:rsidRDefault="00991A6B" w:rsidP="00991A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A6B">
        <w:rPr>
          <w:rFonts w:ascii="Times New Roman" w:hAnsi="Times New Roman" w:cs="Times New Roman"/>
          <w:sz w:val="24"/>
          <w:szCs w:val="24"/>
        </w:rPr>
        <w:t>– A ja chciałbym iść na Mszę Świętą – dokończył Marek. – Nie wiem, co robić.</w:t>
      </w:r>
    </w:p>
    <w:p w14:paraId="7B55D417" w14:textId="178E60A0" w:rsidR="00991A6B" w:rsidRPr="00991A6B" w:rsidRDefault="00991A6B" w:rsidP="00991A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A6B">
        <w:rPr>
          <w:rFonts w:ascii="Times New Roman" w:hAnsi="Times New Roman" w:cs="Times New Roman"/>
          <w:sz w:val="24"/>
          <w:szCs w:val="24"/>
        </w:rPr>
        <w:t>– Marku – zamyślił się na chwilę ksiądz, jakby z kimś o tym rozmawiał i dodał: – Na pewno</w:t>
      </w:r>
      <w:r w:rsidR="00531AEA">
        <w:rPr>
          <w:rFonts w:ascii="Times New Roman" w:hAnsi="Times New Roman" w:cs="Times New Roman"/>
          <w:sz w:val="24"/>
          <w:szCs w:val="24"/>
        </w:rPr>
        <w:t xml:space="preserve"> </w:t>
      </w:r>
      <w:r w:rsidRPr="00991A6B">
        <w:rPr>
          <w:rFonts w:ascii="Times New Roman" w:hAnsi="Times New Roman" w:cs="Times New Roman"/>
          <w:sz w:val="24"/>
          <w:szCs w:val="24"/>
        </w:rPr>
        <w:t>w Lublinie jest kościół blisko stadionu, sprawdzę w Internecie, o której godzinie jest tam</w:t>
      </w:r>
      <w:r w:rsidR="00531AEA">
        <w:rPr>
          <w:rFonts w:ascii="Times New Roman" w:hAnsi="Times New Roman" w:cs="Times New Roman"/>
          <w:sz w:val="24"/>
          <w:szCs w:val="24"/>
        </w:rPr>
        <w:t xml:space="preserve"> </w:t>
      </w:r>
      <w:r w:rsidRPr="00991A6B">
        <w:rPr>
          <w:rFonts w:ascii="Times New Roman" w:hAnsi="Times New Roman" w:cs="Times New Roman"/>
          <w:sz w:val="24"/>
          <w:szCs w:val="24"/>
        </w:rPr>
        <w:t>Msza. Może da się coś zrobić.</w:t>
      </w:r>
      <w:r w:rsidR="00531AEA">
        <w:rPr>
          <w:rFonts w:ascii="Times New Roman" w:hAnsi="Times New Roman" w:cs="Times New Roman"/>
          <w:sz w:val="24"/>
          <w:szCs w:val="24"/>
        </w:rPr>
        <w:t xml:space="preserve"> </w:t>
      </w:r>
      <w:r w:rsidRPr="00991A6B">
        <w:rPr>
          <w:rFonts w:ascii="Times New Roman" w:hAnsi="Times New Roman" w:cs="Times New Roman"/>
          <w:sz w:val="24"/>
          <w:szCs w:val="24"/>
        </w:rPr>
        <w:t>Ksiądz wyjął z kieszeni telefon i czegoś w nim szukał.</w:t>
      </w:r>
    </w:p>
    <w:p w14:paraId="26B66879" w14:textId="77777777" w:rsidR="00991A6B" w:rsidRPr="00991A6B" w:rsidRDefault="00991A6B" w:rsidP="00991A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A6B">
        <w:rPr>
          <w:rFonts w:ascii="Times New Roman" w:hAnsi="Times New Roman" w:cs="Times New Roman"/>
          <w:sz w:val="24"/>
          <w:szCs w:val="24"/>
        </w:rPr>
        <w:t>– Jest! – wykrzyknął zadowolony. – O której jest mecz? – zapytał.</w:t>
      </w:r>
    </w:p>
    <w:p w14:paraId="3ED2B602" w14:textId="77777777" w:rsidR="00991A6B" w:rsidRPr="00991A6B" w:rsidRDefault="00991A6B" w:rsidP="00991A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A6B">
        <w:rPr>
          <w:rFonts w:ascii="Times New Roman" w:hAnsi="Times New Roman" w:cs="Times New Roman"/>
          <w:sz w:val="24"/>
          <w:szCs w:val="24"/>
        </w:rPr>
        <w:t>– O 11.00 – odpowiedział Bartek.</w:t>
      </w:r>
    </w:p>
    <w:p w14:paraId="1275C82B" w14:textId="23D409DF" w:rsidR="00991A6B" w:rsidRPr="00991A6B" w:rsidRDefault="00991A6B" w:rsidP="00991A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A6B">
        <w:rPr>
          <w:rFonts w:ascii="Times New Roman" w:hAnsi="Times New Roman" w:cs="Times New Roman"/>
          <w:sz w:val="24"/>
          <w:szCs w:val="24"/>
        </w:rPr>
        <w:t>– To świetnie – powiedział ksiądz. – Msza jest o 9.00 i jest to bardzo blisko stadionu. Zapytaj</w:t>
      </w:r>
      <w:r w:rsidR="00531AEA">
        <w:rPr>
          <w:rFonts w:ascii="Times New Roman" w:hAnsi="Times New Roman" w:cs="Times New Roman"/>
          <w:sz w:val="24"/>
          <w:szCs w:val="24"/>
        </w:rPr>
        <w:t xml:space="preserve"> </w:t>
      </w:r>
      <w:r w:rsidRPr="00991A6B">
        <w:rPr>
          <w:rFonts w:ascii="Times New Roman" w:hAnsi="Times New Roman" w:cs="Times New Roman"/>
          <w:sz w:val="24"/>
          <w:szCs w:val="24"/>
        </w:rPr>
        <w:t>trenera, czy z wami pójdzie. A może ktoś dorosły będzie z wami mógł iść?</w:t>
      </w:r>
    </w:p>
    <w:p w14:paraId="4B8CC946" w14:textId="77777777" w:rsidR="00991A6B" w:rsidRPr="00991A6B" w:rsidRDefault="00991A6B" w:rsidP="00991A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A6B">
        <w:rPr>
          <w:rFonts w:ascii="Times New Roman" w:hAnsi="Times New Roman" w:cs="Times New Roman"/>
          <w:sz w:val="24"/>
          <w:szCs w:val="24"/>
        </w:rPr>
        <w:t>– To dobry pomysł – stwierdził Marek i wreszcie się uśmiechnął. – Skąd ksiądz o tym wiedział?</w:t>
      </w:r>
    </w:p>
    <w:p w14:paraId="2A67A708" w14:textId="2BBB8CBB" w:rsidR="00991A6B" w:rsidRPr="00991A6B" w:rsidRDefault="00991A6B" w:rsidP="00991A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A6B">
        <w:rPr>
          <w:rFonts w:ascii="Times New Roman" w:hAnsi="Times New Roman" w:cs="Times New Roman"/>
          <w:sz w:val="24"/>
          <w:szCs w:val="24"/>
        </w:rPr>
        <w:t>– Warto słuchać natchnień od Pana Boga – dodał tajemniczym głosem ksiądz. – Myśl o Mszy</w:t>
      </w:r>
      <w:r w:rsidR="00531AEA">
        <w:rPr>
          <w:rFonts w:ascii="Times New Roman" w:hAnsi="Times New Roman" w:cs="Times New Roman"/>
          <w:sz w:val="24"/>
          <w:szCs w:val="24"/>
        </w:rPr>
        <w:t xml:space="preserve"> </w:t>
      </w:r>
      <w:r w:rsidRPr="00991A6B">
        <w:rPr>
          <w:rFonts w:ascii="Times New Roman" w:hAnsi="Times New Roman" w:cs="Times New Roman"/>
          <w:sz w:val="24"/>
          <w:szCs w:val="24"/>
        </w:rPr>
        <w:t>Świętej podsunął ci Duch Święty. To było dobre natchnienie. Ja tylko pomogłem ci je rozpoznać.</w:t>
      </w:r>
      <w:r w:rsidR="00531AEA">
        <w:rPr>
          <w:rFonts w:ascii="Times New Roman" w:hAnsi="Times New Roman" w:cs="Times New Roman"/>
          <w:sz w:val="24"/>
          <w:szCs w:val="24"/>
        </w:rPr>
        <w:t xml:space="preserve"> </w:t>
      </w:r>
      <w:r w:rsidRPr="00991A6B">
        <w:rPr>
          <w:rFonts w:ascii="Times New Roman" w:hAnsi="Times New Roman" w:cs="Times New Roman"/>
          <w:sz w:val="24"/>
          <w:szCs w:val="24"/>
        </w:rPr>
        <w:t>Dobrze, że mi o tym powiedzieliście. Dziękuję. A w niedzielę będę o was pamiętał, aby</w:t>
      </w:r>
      <w:r w:rsidR="00531AEA">
        <w:rPr>
          <w:rFonts w:ascii="Times New Roman" w:hAnsi="Times New Roman" w:cs="Times New Roman"/>
          <w:sz w:val="24"/>
          <w:szCs w:val="24"/>
        </w:rPr>
        <w:t xml:space="preserve"> </w:t>
      </w:r>
      <w:r w:rsidRPr="00991A6B">
        <w:rPr>
          <w:rFonts w:ascii="Times New Roman" w:hAnsi="Times New Roman" w:cs="Times New Roman"/>
          <w:sz w:val="24"/>
          <w:szCs w:val="24"/>
        </w:rPr>
        <w:t>wszystko na meczu potoczyło się zgodnie z planem Bożym.</w:t>
      </w:r>
    </w:p>
    <w:p w14:paraId="657FB0B3" w14:textId="77777777" w:rsidR="00991A6B" w:rsidRPr="00991A6B" w:rsidRDefault="00991A6B" w:rsidP="00991A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A6B">
        <w:rPr>
          <w:rFonts w:ascii="Times New Roman" w:hAnsi="Times New Roman" w:cs="Times New Roman"/>
          <w:sz w:val="24"/>
          <w:szCs w:val="24"/>
        </w:rPr>
        <w:t>– Dziękuję, księże. Szczęść Boże! – powiedział zadowolony Marek.</w:t>
      </w:r>
    </w:p>
    <w:p w14:paraId="480B6B83" w14:textId="77777777" w:rsidR="00531AEA" w:rsidRDefault="00531AEA" w:rsidP="00991A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016D014" w14:textId="400EEA56" w:rsidR="009F6CEA" w:rsidRDefault="00991A6B" w:rsidP="00991A6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531AEA">
        <w:rPr>
          <w:rFonts w:ascii="Times New Roman" w:hAnsi="Times New Roman" w:cs="Times New Roman"/>
          <w:i/>
          <w:iCs/>
          <w:sz w:val="24"/>
          <w:szCs w:val="24"/>
        </w:rPr>
        <w:t xml:space="preserve">Tekst: s. Monika </w:t>
      </w:r>
      <w:proofErr w:type="spellStart"/>
      <w:r w:rsidRPr="00531AEA">
        <w:rPr>
          <w:rFonts w:ascii="Times New Roman" w:hAnsi="Times New Roman" w:cs="Times New Roman"/>
          <w:i/>
          <w:iCs/>
          <w:sz w:val="24"/>
          <w:szCs w:val="24"/>
        </w:rPr>
        <w:t>Boryca</w:t>
      </w:r>
      <w:proofErr w:type="spellEnd"/>
      <w:r w:rsidRPr="00531AEA">
        <w:rPr>
          <w:rFonts w:ascii="Times New Roman" w:hAnsi="Times New Roman" w:cs="Times New Roman"/>
          <w:i/>
          <w:iCs/>
          <w:sz w:val="24"/>
          <w:szCs w:val="24"/>
        </w:rPr>
        <w:t xml:space="preserve"> SDVI</w:t>
      </w:r>
    </w:p>
    <w:p w14:paraId="1740C2C1" w14:textId="2A7C33F7" w:rsidR="00C733C4" w:rsidRDefault="00C733C4" w:rsidP="00991A6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FF557B7" w14:textId="37537467" w:rsidR="00C733C4" w:rsidRPr="00C733C4" w:rsidRDefault="00C733C4" w:rsidP="00C733C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Modlitwa końcowa</w:t>
      </w:r>
    </w:p>
    <w:p w14:paraId="023488E6" w14:textId="6A4206ED" w:rsidR="00C733C4" w:rsidRPr="00C733C4" w:rsidRDefault="00C733C4" w:rsidP="00C733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33C4">
        <w:rPr>
          <w:rFonts w:ascii="Times New Roman" w:hAnsi="Times New Roman" w:cs="Times New Roman"/>
          <w:sz w:val="24"/>
          <w:szCs w:val="24"/>
        </w:rPr>
        <w:t>Panie, jest we mnie tak wielkie pragnienie Ciebie, pragnienie miłości, pokoju,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33C4">
        <w:rPr>
          <w:rFonts w:ascii="Times New Roman" w:hAnsi="Times New Roman" w:cs="Times New Roman"/>
          <w:sz w:val="24"/>
          <w:szCs w:val="24"/>
        </w:rPr>
        <w:t>szczęścia, spełnienia.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33C4">
        <w:rPr>
          <w:rFonts w:ascii="Times New Roman" w:hAnsi="Times New Roman" w:cs="Times New Roman"/>
          <w:sz w:val="24"/>
          <w:szCs w:val="24"/>
        </w:rPr>
        <w:t>Panie, teraz spraw, bym już nie pragnął.</w:t>
      </w:r>
    </w:p>
    <w:p w14:paraId="1E5E8EDE" w14:textId="0E04AE82" w:rsidR="00C733C4" w:rsidRPr="00C733C4" w:rsidRDefault="00C733C4" w:rsidP="00C733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33C4">
        <w:rPr>
          <w:rFonts w:ascii="Times New Roman" w:hAnsi="Times New Roman" w:cs="Times New Roman"/>
          <w:sz w:val="24"/>
          <w:szCs w:val="24"/>
        </w:rPr>
        <w:t>Przez zasługi Twojego Syna poślij mi teraz Twego Świętego Ducha.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33C4">
        <w:rPr>
          <w:rFonts w:ascii="Times New Roman" w:hAnsi="Times New Roman" w:cs="Times New Roman"/>
          <w:sz w:val="24"/>
          <w:szCs w:val="24"/>
        </w:rPr>
        <w:t>Duchu Święty, stwórz mnie na nowo, abym znów był podobny do Boga.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33C4">
        <w:rPr>
          <w:rFonts w:ascii="Times New Roman" w:hAnsi="Times New Roman" w:cs="Times New Roman"/>
          <w:sz w:val="24"/>
          <w:szCs w:val="24"/>
        </w:rPr>
        <w:t>Uzdrów wszelkie rany, które zadałem sobie sam lub inni mi je zadali.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33C4">
        <w:rPr>
          <w:rFonts w:ascii="Times New Roman" w:hAnsi="Times New Roman" w:cs="Times New Roman"/>
          <w:sz w:val="24"/>
          <w:szCs w:val="24"/>
        </w:rPr>
        <w:t>Odnów mnie. Przyjdź, Duchu Święty. Daj mi poczucie Twojej bliskości.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33C4">
        <w:rPr>
          <w:rFonts w:ascii="Times New Roman" w:hAnsi="Times New Roman" w:cs="Times New Roman"/>
          <w:sz w:val="24"/>
          <w:szCs w:val="24"/>
        </w:rPr>
        <w:t>Zacznij razem ze mną na nowo pisać historię mojego życia.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33C4">
        <w:rPr>
          <w:rFonts w:ascii="Times New Roman" w:hAnsi="Times New Roman" w:cs="Times New Roman"/>
          <w:sz w:val="24"/>
          <w:szCs w:val="24"/>
        </w:rPr>
        <w:t>Pomóż mi doświadczyć, że zostałem stworzony do pełnienia dobrych czynów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9E25A00" w14:textId="2E69A26B" w:rsidR="00C733C4" w:rsidRPr="00C733C4" w:rsidRDefault="00C733C4" w:rsidP="00C733C4">
      <w:pPr>
        <w:spacing w:before="240"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C733C4">
        <w:rPr>
          <w:rFonts w:ascii="Times New Roman" w:hAnsi="Times New Roman" w:cs="Times New Roman"/>
          <w:i/>
          <w:iCs/>
          <w:sz w:val="24"/>
          <w:szCs w:val="24"/>
        </w:rPr>
        <w:t>http://tmoch.net/5kerygmat.htm</w:t>
      </w:r>
      <w:r w:rsidRPr="00C733C4">
        <w:rPr>
          <w:rFonts w:ascii="Times New Roman" w:hAnsi="Times New Roman" w:cs="Times New Roman"/>
          <w:i/>
          <w:iCs/>
          <w:sz w:val="24"/>
          <w:szCs w:val="24"/>
        </w:rPr>
        <w:t>l</w:t>
      </w:r>
    </w:p>
    <w:p w14:paraId="14D24192" w14:textId="77777777" w:rsidR="001133FF" w:rsidRPr="001133FF" w:rsidRDefault="001133FF" w:rsidP="001133FF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664E2C6" w14:textId="35508D23" w:rsidR="009F6CEA" w:rsidRPr="009F6CEA" w:rsidRDefault="009F6CEA" w:rsidP="009F6CEA">
      <w:pPr>
        <w:spacing w:before="240"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9F6CEA" w:rsidRPr="009F6CE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EB233" w14:textId="77777777" w:rsidR="00B142F8" w:rsidRDefault="00B142F8" w:rsidP="00110C95">
      <w:pPr>
        <w:spacing w:after="0" w:line="240" w:lineRule="auto"/>
      </w:pPr>
      <w:r>
        <w:separator/>
      </w:r>
    </w:p>
  </w:endnote>
  <w:endnote w:type="continuationSeparator" w:id="0">
    <w:p w14:paraId="78E8C093" w14:textId="77777777" w:rsidR="00B142F8" w:rsidRDefault="00B142F8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92C2B" w14:textId="77777777" w:rsidR="00B142F8" w:rsidRDefault="00B142F8" w:rsidP="00110C95">
      <w:pPr>
        <w:spacing w:after="0" w:line="240" w:lineRule="auto"/>
      </w:pPr>
      <w:r>
        <w:separator/>
      </w:r>
    </w:p>
  </w:footnote>
  <w:footnote w:type="continuationSeparator" w:id="0">
    <w:p w14:paraId="70C38AC3" w14:textId="77777777" w:rsidR="00B142F8" w:rsidRDefault="00B142F8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D4F60D8"/>
    <w:multiLevelType w:val="hybridMultilevel"/>
    <w:tmpl w:val="83FA76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E426C9"/>
    <w:multiLevelType w:val="hybridMultilevel"/>
    <w:tmpl w:val="93801520"/>
    <w:lvl w:ilvl="0" w:tplc="EFF08924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13D"/>
    <w:rsid w:val="00033F9A"/>
    <w:rsid w:val="00050E79"/>
    <w:rsid w:val="000646E5"/>
    <w:rsid w:val="00073727"/>
    <w:rsid w:val="00073E34"/>
    <w:rsid w:val="000A154D"/>
    <w:rsid w:val="000E1E58"/>
    <w:rsid w:val="000F5B90"/>
    <w:rsid w:val="000F7482"/>
    <w:rsid w:val="00102046"/>
    <w:rsid w:val="00110C95"/>
    <w:rsid w:val="0011169E"/>
    <w:rsid w:val="001133FF"/>
    <w:rsid w:val="00121ECF"/>
    <w:rsid w:val="001B7FEA"/>
    <w:rsid w:val="001D18CE"/>
    <w:rsid w:val="001E3A55"/>
    <w:rsid w:val="001E6EBB"/>
    <w:rsid w:val="00212942"/>
    <w:rsid w:val="00234C99"/>
    <w:rsid w:val="00251872"/>
    <w:rsid w:val="00280F44"/>
    <w:rsid w:val="002A3CA6"/>
    <w:rsid w:val="002D2F5D"/>
    <w:rsid w:val="0031709D"/>
    <w:rsid w:val="00332E83"/>
    <w:rsid w:val="0034240E"/>
    <w:rsid w:val="00371AE0"/>
    <w:rsid w:val="00394218"/>
    <w:rsid w:val="003976E5"/>
    <w:rsid w:val="003B024B"/>
    <w:rsid w:val="003B7717"/>
    <w:rsid w:val="003C2E42"/>
    <w:rsid w:val="003E706E"/>
    <w:rsid w:val="0040346D"/>
    <w:rsid w:val="00431EFF"/>
    <w:rsid w:val="004619C9"/>
    <w:rsid w:val="00464CA4"/>
    <w:rsid w:val="00466C15"/>
    <w:rsid w:val="00480C25"/>
    <w:rsid w:val="00483A20"/>
    <w:rsid w:val="005102EF"/>
    <w:rsid w:val="00512881"/>
    <w:rsid w:val="00531AEA"/>
    <w:rsid w:val="00537DB4"/>
    <w:rsid w:val="005416F3"/>
    <w:rsid w:val="005438A8"/>
    <w:rsid w:val="0054606A"/>
    <w:rsid w:val="0055043F"/>
    <w:rsid w:val="00561AE3"/>
    <w:rsid w:val="005A1469"/>
    <w:rsid w:val="005B099C"/>
    <w:rsid w:val="005B15CB"/>
    <w:rsid w:val="005D3131"/>
    <w:rsid w:val="005F1672"/>
    <w:rsid w:val="00637629"/>
    <w:rsid w:val="00637721"/>
    <w:rsid w:val="00663F50"/>
    <w:rsid w:val="00684A20"/>
    <w:rsid w:val="006A79FB"/>
    <w:rsid w:val="006B2B56"/>
    <w:rsid w:val="006C3B35"/>
    <w:rsid w:val="006E4A99"/>
    <w:rsid w:val="006F5525"/>
    <w:rsid w:val="00716ADA"/>
    <w:rsid w:val="007331C1"/>
    <w:rsid w:val="00740196"/>
    <w:rsid w:val="00767FDA"/>
    <w:rsid w:val="00784E34"/>
    <w:rsid w:val="007D0EAE"/>
    <w:rsid w:val="007D784E"/>
    <w:rsid w:val="007F7E50"/>
    <w:rsid w:val="00832F8E"/>
    <w:rsid w:val="00851CA6"/>
    <w:rsid w:val="008734D9"/>
    <w:rsid w:val="00880C32"/>
    <w:rsid w:val="00883856"/>
    <w:rsid w:val="00885ACE"/>
    <w:rsid w:val="0089718B"/>
    <w:rsid w:val="008B3045"/>
    <w:rsid w:val="008C4781"/>
    <w:rsid w:val="0090652D"/>
    <w:rsid w:val="00906D8F"/>
    <w:rsid w:val="00911415"/>
    <w:rsid w:val="00936C92"/>
    <w:rsid w:val="009740B0"/>
    <w:rsid w:val="009914C0"/>
    <w:rsid w:val="00991A6B"/>
    <w:rsid w:val="009B5C57"/>
    <w:rsid w:val="009F6CEA"/>
    <w:rsid w:val="00A35AC3"/>
    <w:rsid w:val="00A36D1A"/>
    <w:rsid w:val="00A41B93"/>
    <w:rsid w:val="00A571B8"/>
    <w:rsid w:val="00A60410"/>
    <w:rsid w:val="00A672AA"/>
    <w:rsid w:val="00AC0EDB"/>
    <w:rsid w:val="00AC7583"/>
    <w:rsid w:val="00AD23B3"/>
    <w:rsid w:val="00AD45B0"/>
    <w:rsid w:val="00AD7B41"/>
    <w:rsid w:val="00B04328"/>
    <w:rsid w:val="00B142F8"/>
    <w:rsid w:val="00B16507"/>
    <w:rsid w:val="00B43566"/>
    <w:rsid w:val="00BB3F4D"/>
    <w:rsid w:val="00BF45FF"/>
    <w:rsid w:val="00C07BFF"/>
    <w:rsid w:val="00C23587"/>
    <w:rsid w:val="00C35CF2"/>
    <w:rsid w:val="00C43147"/>
    <w:rsid w:val="00C51099"/>
    <w:rsid w:val="00C529E9"/>
    <w:rsid w:val="00C733C4"/>
    <w:rsid w:val="00C77E94"/>
    <w:rsid w:val="00CF48D8"/>
    <w:rsid w:val="00D01088"/>
    <w:rsid w:val="00D04A09"/>
    <w:rsid w:val="00D05284"/>
    <w:rsid w:val="00D141EA"/>
    <w:rsid w:val="00D16BDA"/>
    <w:rsid w:val="00D3156B"/>
    <w:rsid w:val="00D6531B"/>
    <w:rsid w:val="00D837B5"/>
    <w:rsid w:val="00E02588"/>
    <w:rsid w:val="00E17DC8"/>
    <w:rsid w:val="00E43F8A"/>
    <w:rsid w:val="00E56E3F"/>
    <w:rsid w:val="00E611B9"/>
    <w:rsid w:val="00E6480D"/>
    <w:rsid w:val="00EA0524"/>
    <w:rsid w:val="00EE3F9D"/>
    <w:rsid w:val="00F200A0"/>
    <w:rsid w:val="00F21577"/>
    <w:rsid w:val="00F67DDE"/>
    <w:rsid w:val="00F84FB8"/>
    <w:rsid w:val="00F93F9D"/>
    <w:rsid w:val="00FA7913"/>
    <w:rsid w:val="00FC55E9"/>
    <w:rsid w:val="00FE33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472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</cp:revision>
  <dcterms:created xsi:type="dcterms:W3CDTF">2022-01-04T21:35:00Z</dcterms:created>
  <dcterms:modified xsi:type="dcterms:W3CDTF">2022-01-04T21:44:00Z</dcterms:modified>
</cp:coreProperties>
</file>